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8700" w14:textId="77777777" w:rsidR="00B454C9" w:rsidRPr="0067148D" w:rsidRDefault="00B454C9" w:rsidP="00B454C9">
      <w:pPr>
        <w:pStyle w:val="ConsPlusNormal"/>
        <w:jc w:val="center"/>
        <w:rPr>
          <w:b/>
        </w:rPr>
      </w:pPr>
      <w:r w:rsidRPr="00B454C9">
        <w:rPr>
          <w:b/>
        </w:rPr>
        <w:t>КЛЮЧЕВОЙ ИНФОРМАЦИОННЫЙ ДОКУМЕНТ</w:t>
      </w:r>
    </w:p>
    <w:p w14:paraId="7D5ED3C1" w14:textId="0334D6C4" w:rsidR="00B454C9" w:rsidRPr="00B2255C" w:rsidRDefault="00B454C9" w:rsidP="00B454C9">
      <w:pPr>
        <w:pStyle w:val="ConsPlusNormal"/>
        <w:jc w:val="center"/>
      </w:pPr>
      <w:r>
        <w:t xml:space="preserve">по состоянию на </w:t>
      </w:r>
      <w:r w:rsidR="009F183B" w:rsidRPr="009F183B">
        <w:t>30</w:t>
      </w:r>
      <w:r>
        <w:t>.</w:t>
      </w:r>
      <w:r w:rsidR="00585D33">
        <w:t>0</w:t>
      </w:r>
      <w:r w:rsidR="009F183B" w:rsidRPr="009F183B">
        <w:t>9</w:t>
      </w:r>
      <w:r w:rsidR="00315537" w:rsidRPr="00CD5615">
        <w:t>.</w:t>
      </w:r>
      <w:r>
        <w:t>202</w:t>
      </w:r>
      <w:r w:rsidR="00585D33">
        <w:t>5</w:t>
      </w:r>
    </w:p>
    <w:p w14:paraId="39EE7B44"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642"/>
        <w:gridCol w:w="624"/>
        <w:gridCol w:w="152"/>
        <w:gridCol w:w="992"/>
        <w:gridCol w:w="992"/>
      </w:tblGrid>
      <w:tr w:rsidR="00B454C9" w14:paraId="2D12FD50" w14:textId="77777777" w:rsidTr="00966032">
        <w:tc>
          <w:tcPr>
            <w:tcW w:w="9072" w:type="dxa"/>
            <w:gridSpan w:val="10"/>
            <w:tcBorders>
              <w:top w:val="nil"/>
              <w:left w:val="nil"/>
              <w:bottom w:val="nil"/>
              <w:right w:val="nil"/>
            </w:tcBorders>
          </w:tcPr>
          <w:p w14:paraId="0CFBA5C4" w14:textId="77777777" w:rsidR="00B454C9" w:rsidRDefault="00B454C9" w:rsidP="00922582">
            <w:pPr>
              <w:pStyle w:val="ConsPlusNormal"/>
              <w:jc w:val="both"/>
              <w:outlineLvl w:val="1"/>
            </w:pPr>
            <w:r>
              <w:t>Раздел 1. Общие сведения</w:t>
            </w:r>
            <w:r w:rsidR="006467D7">
              <w:t xml:space="preserve"> </w:t>
            </w:r>
          </w:p>
        </w:tc>
      </w:tr>
      <w:tr w:rsidR="00B454C9" w14:paraId="4AEABDC9" w14:textId="77777777" w:rsidTr="00966032">
        <w:tc>
          <w:tcPr>
            <w:tcW w:w="9072" w:type="dxa"/>
            <w:gridSpan w:val="10"/>
            <w:tcBorders>
              <w:top w:val="nil"/>
              <w:left w:val="nil"/>
              <w:bottom w:val="nil"/>
              <w:right w:val="nil"/>
            </w:tcBorders>
          </w:tcPr>
          <w:p w14:paraId="4C8CA6E0"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32F9EE0B" w14:textId="77777777" w:rsidTr="00966032">
        <w:tc>
          <w:tcPr>
            <w:tcW w:w="9072" w:type="dxa"/>
            <w:gridSpan w:val="10"/>
            <w:tcBorders>
              <w:top w:val="nil"/>
              <w:left w:val="nil"/>
              <w:bottom w:val="nil"/>
              <w:right w:val="nil"/>
            </w:tcBorders>
          </w:tcPr>
          <w:p w14:paraId="2A7F9CC4" w14:textId="77777777" w:rsidR="006D6179" w:rsidRDefault="00B454C9" w:rsidP="006D6179">
            <w:pPr>
              <w:pStyle w:val="ConsPlusNormal"/>
              <w:jc w:val="center"/>
            </w:pPr>
            <w:r>
              <w:t>Наименование</w:t>
            </w:r>
            <w:r w:rsidR="006D6179">
              <w:t xml:space="preserve"> фонда</w:t>
            </w:r>
            <w:r>
              <w:t>:</w:t>
            </w:r>
          </w:p>
          <w:p w14:paraId="7CADCF62" w14:textId="77777777" w:rsidR="00B454C9" w:rsidRDefault="00B454C9" w:rsidP="006D6179">
            <w:pPr>
              <w:pStyle w:val="ConsPlusNormal"/>
              <w:jc w:val="center"/>
            </w:pPr>
            <w:r w:rsidRPr="006D6179">
              <w:rPr>
                <w:b/>
              </w:rPr>
              <w:t>Закрытый паевой инвестиционный фонд недвижимости «Квант»</w:t>
            </w:r>
          </w:p>
        </w:tc>
      </w:tr>
      <w:tr w:rsidR="00B454C9" w14:paraId="3EE1DC6E" w14:textId="77777777" w:rsidTr="00966032">
        <w:tc>
          <w:tcPr>
            <w:tcW w:w="9072" w:type="dxa"/>
            <w:gridSpan w:val="10"/>
            <w:tcBorders>
              <w:top w:val="nil"/>
              <w:left w:val="nil"/>
              <w:bottom w:val="nil"/>
              <w:right w:val="nil"/>
            </w:tcBorders>
          </w:tcPr>
          <w:p w14:paraId="392DF72F" w14:textId="77777777" w:rsidR="006D6179" w:rsidRDefault="006D6179" w:rsidP="006D6179">
            <w:pPr>
              <w:pStyle w:val="ConsPlusNormal"/>
              <w:jc w:val="both"/>
            </w:pPr>
            <w:r>
              <w:t>Полное наименование управляющей компании: Общество с ограниченной ответственностью «Управляющая компания «Финанс Трейд Эссет Менеджмент»</w:t>
            </w:r>
          </w:p>
          <w:p w14:paraId="3370A216" w14:textId="77777777" w:rsidR="006D6179" w:rsidRDefault="006D6179" w:rsidP="006D6179">
            <w:pPr>
              <w:pStyle w:val="ConsPlusNormal"/>
              <w:jc w:val="both"/>
            </w:pPr>
            <w:r>
              <w:t>Краткое наименование: ООО «УК «Финанс Трейд Эссет Менеджмент»</w:t>
            </w:r>
          </w:p>
          <w:p w14:paraId="030701EF" w14:textId="77777777" w:rsidR="006D6179" w:rsidRDefault="006D6179" w:rsidP="00D23676">
            <w:pPr>
              <w:pStyle w:val="ConsPlusNormal"/>
              <w:jc w:val="both"/>
            </w:pPr>
          </w:p>
        </w:tc>
      </w:tr>
      <w:tr w:rsidR="00B454C9" w14:paraId="12167F72" w14:textId="77777777" w:rsidTr="00966032">
        <w:tc>
          <w:tcPr>
            <w:tcW w:w="9072" w:type="dxa"/>
            <w:gridSpan w:val="10"/>
            <w:tcBorders>
              <w:left w:val="nil"/>
              <w:bottom w:val="nil"/>
              <w:right w:val="nil"/>
            </w:tcBorders>
          </w:tcPr>
          <w:p w14:paraId="79D2410D" w14:textId="77777777" w:rsidR="00B454C9" w:rsidRDefault="00B454C9" w:rsidP="00922582">
            <w:pPr>
              <w:pStyle w:val="ConsPlusNormal"/>
              <w:outlineLvl w:val="1"/>
            </w:pPr>
            <w:r>
              <w:t>Раздел 2. Внимание</w:t>
            </w:r>
          </w:p>
        </w:tc>
      </w:tr>
      <w:tr w:rsidR="00B454C9" w14:paraId="349C9433" w14:textId="77777777" w:rsidTr="00966032">
        <w:tblPrEx>
          <w:tblBorders>
            <w:insideV w:val="nil"/>
          </w:tblBorders>
        </w:tblPrEx>
        <w:tc>
          <w:tcPr>
            <w:tcW w:w="4271" w:type="dxa"/>
            <w:gridSpan w:val="3"/>
            <w:tcBorders>
              <w:top w:val="nil"/>
            </w:tcBorders>
          </w:tcPr>
          <w:p w14:paraId="0423E54D"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702066E1"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2617B083"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98797D">
              <w:t xml:space="preserve"> по адресу: </w:t>
            </w:r>
            <w:r w:rsidR="0098797D" w:rsidRPr="0098797D">
              <w:t>http://</w:t>
            </w:r>
            <w:r w:rsidR="009A4585">
              <w:rPr>
                <w:lang w:val="en-US"/>
              </w:rPr>
              <w:t>www</w:t>
            </w:r>
            <w:r w:rsidR="009A4585" w:rsidRPr="0041277B">
              <w:t>.</w:t>
            </w:r>
            <w:r w:rsidR="0098797D" w:rsidRPr="0098797D">
              <w:t>fitam.ru/uit</w:t>
            </w:r>
            <w:r>
              <w:t>.</w:t>
            </w:r>
          </w:p>
          <w:p w14:paraId="75DB6548" w14:textId="77777777" w:rsidR="005B2CA0" w:rsidRDefault="005B2CA0" w:rsidP="00922582">
            <w:pPr>
              <w:pStyle w:val="ConsPlusNormal"/>
              <w:ind w:left="283"/>
              <w:jc w:val="both"/>
            </w:pPr>
          </w:p>
        </w:tc>
        <w:tc>
          <w:tcPr>
            <w:tcW w:w="340" w:type="dxa"/>
            <w:tcBorders>
              <w:top w:val="nil"/>
            </w:tcBorders>
          </w:tcPr>
          <w:p w14:paraId="7CC9773C" w14:textId="77777777" w:rsidR="00B454C9" w:rsidRDefault="00B454C9" w:rsidP="00922582">
            <w:pPr>
              <w:pStyle w:val="ConsPlusNormal"/>
            </w:pPr>
          </w:p>
        </w:tc>
        <w:tc>
          <w:tcPr>
            <w:tcW w:w="4461" w:type="dxa"/>
            <w:gridSpan w:val="6"/>
            <w:tcBorders>
              <w:top w:val="nil"/>
            </w:tcBorders>
          </w:tcPr>
          <w:p w14:paraId="57F03135"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4CAC2D67" w14:textId="77777777" w:rsidTr="00966032">
        <w:tc>
          <w:tcPr>
            <w:tcW w:w="9072" w:type="dxa"/>
            <w:gridSpan w:val="10"/>
            <w:tcBorders>
              <w:left w:val="nil"/>
              <w:bottom w:val="nil"/>
              <w:right w:val="nil"/>
            </w:tcBorders>
          </w:tcPr>
          <w:p w14:paraId="75EE291D" w14:textId="77777777" w:rsidR="00B454C9" w:rsidRDefault="00B454C9" w:rsidP="00922582">
            <w:pPr>
              <w:pStyle w:val="ConsPlusNormal"/>
              <w:outlineLvl w:val="1"/>
            </w:pPr>
            <w:r>
              <w:t>Раздел 3. Инвестиционная стратегия</w:t>
            </w:r>
          </w:p>
        </w:tc>
      </w:tr>
      <w:tr w:rsidR="00B454C9" w14:paraId="42BA40F0" w14:textId="77777777" w:rsidTr="00966032">
        <w:tblPrEx>
          <w:tblBorders>
            <w:insideV w:val="nil"/>
          </w:tblBorders>
        </w:tblPrEx>
        <w:tc>
          <w:tcPr>
            <w:tcW w:w="4271" w:type="dxa"/>
            <w:gridSpan w:val="3"/>
            <w:vMerge w:val="restart"/>
            <w:tcBorders>
              <w:top w:val="nil"/>
            </w:tcBorders>
          </w:tcPr>
          <w:p w14:paraId="0456A99B"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6E4B93">
              <w:t xml:space="preserve"> Управляющей компанией Фонда реализуется инвестиционная стратегия активного управления</w:t>
            </w:r>
            <w:r w:rsidR="006E4B93" w:rsidRPr="004F3B76">
              <w:t>.</w:t>
            </w:r>
          </w:p>
          <w:p w14:paraId="0BB542FA"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w:t>
            </w:r>
            <w:r w:rsidR="00187432">
              <w:lastRenderedPageBreak/>
              <w:t>также входят денежные средства на расчетных счетах, депозитах, и дебиторская задолженность по сделкам с имуществом, налогам.</w:t>
            </w:r>
          </w:p>
          <w:p w14:paraId="43D735FB" w14:textId="26FF41F3" w:rsidR="00B454C9" w:rsidRPr="00B7187A" w:rsidRDefault="00414ABC" w:rsidP="0083136E">
            <w:pPr>
              <w:pStyle w:val="ConsPlusNormal"/>
              <w:ind w:left="283"/>
              <w:jc w:val="both"/>
            </w:pPr>
            <w:r>
              <w:t>3</w:t>
            </w:r>
            <w:r w:rsidR="00B454C9">
              <w:t xml:space="preserve">. Активы паевого инвестиционного фонда инвестированы в </w:t>
            </w:r>
            <w:r w:rsidR="009F183B">
              <w:t>0</w:t>
            </w:r>
            <w:r w:rsidR="00B454C9">
              <w:t xml:space="preserve"> объект</w:t>
            </w:r>
            <w:r w:rsidR="009F183B">
              <w:t>ов</w:t>
            </w:r>
            <w:r w:rsidR="00B454C9">
              <w:t>.</w:t>
            </w:r>
          </w:p>
        </w:tc>
        <w:tc>
          <w:tcPr>
            <w:tcW w:w="340" w:type="dxa"/>
            <w:vMerge w:val="restart"/>
            <w:tcBorders>
              <w:top w:val="nil"/>
            </w:tcBorders>
          </w:tcPr>
          <w:p w14:paraId="323EAAC3" w14:textId="77777777" w:rsidR="00B454C9" w:rsidRDefault="00B454C9" w:rsidP="00922582">
            <w:pPr>
              <w:pStyle w:val="ConsPlusNormal"/>
            </w:pPr>
          </w:p>
        </w:tc>
        <w:tc>
          <w:tcPr>
            <w:tcW w:w="4461" w:type="dxa"/>
            <w:gridSpan w:val="6"/>
            <w:tcBorders>
              <w:top w:val="nil"/>
            </w:tcBorders>
          </w:tcPr>
          <w:p w14:paraId="2929C6BE" w14:textId="77777777" w:rsidR="00B454C9" w:rsidRDefault="00414ABC" w:rsidP="00922582">
            <w:pPr>
              <w:pStyle w:val="ConsPlusNormal"/>
            </w:pPr>
            <w:r>
              <w:t>4</w:t>
            </w:r>
            <w:r w:rsidR="00B454C9">
              <w:t>. Крупнейшие объекты инвестирования в активах</w:t>
            </w:r>
          </w:p>
        </w:tc>
      </w:tr>
      <w:tr w:rsidR="00B454C9" w14:paraId="43956471" w14:textId="77777777" w:rsidTr="000C02B5">
        <w:tblPrEx>
          <w:tblBorders>
            <w:right w:val="single" w:sz="4" w:space="0" w:color="auto"/>
            <w:insideH w:val="single" w:sz="4" w:space="0" w:color="auto"/>
            <w:insideV w:val="nil"/>
          </w:tblBorders>
        </w:tblPrEx>
        <w:tc>
          <w:tcPr>
            <w:tcW w:w="4271" w:type="dxa"/>
            <w:gridSpan w:val="3"/>
            <w:vMerge/>
            <w:tcBorders>
              <w:top w:val="nil"/>
            </w:tcBorders>
          </w:tcPr>
          <w:p w14:paraId="7E5A0FD3" w14:textId="77777777" w:rsidR="00B454C9" w:rsidRDefault="00B454C9" w:rsidP="00922582"/>
        </w:tc>
        <w:tc>
          <w:tcPr>
            <w:tcW w:w="340" w:type="dxa"/>
            <w:vMerge/>
            <w:tcBorders>
              <w:top w:val="nil"/>
            </w:tcBorders>
          </w:tcPr>
          <w:p w14:paraId="601E0D48" w14:textId="77777777" w:rsidR="00B454C9" w:rsidRDefault="00B454C9" w:rsidP="00922582"/>
        </w:tc>
        <w:tc>
          <w:tcPr>
            <w:tcW w:w="3469" w:type="dxa"/>
            <w:gridSpan w:val="5"/>
            <w:tcBorders>
              <w:left w:val="single" w:sz="4" w:space="0" w:color="auto"/>
              <w:right w:val="single" w:sz="4" w:space="0" w:color="auto"/>
            </w:tcBorders>
          </w:tcPr>
          <w:p w14:paraId="7BF07844" w14:textId="77777777" w:rsidR="00B454C9" w:rsidRDefault="00B454C9" w:rsidP="00922582">
            <w:pPr>
              <w:pStyle w:val="ConsPlusNormal"/>
              <w:jc w:val="center"/>
            </w:pPr>
            <w:r>
              <w:t>Наименование объекта инвестирования</w:t>
            </w:r>
          </w:p>
        </w:tc>
        <w:tc>
          <w:tcPr>
            <w:tcW w:w="992" w:type="dxa"/>
            <w:tcBorders>
              <w:left w:val="single" w:sz="4" w:space="0" w:color="auto"/>
              <w:right w:val="single" w:sz="4" w:space="0" w:color="auto"/>
            </w:tcBorders>
          </w:tcPr>
          <w:p w14:paraId="5342C53C" w14:textId="77777777" w:rsidR="00B454C9" w:rsidRDefault="00B454C9" w:rsidP="00922582">
            <w:pPr>
              <w:pStyle w:val="ConsPlusNormal"/>
              <w:jc w:val="center"/>
            </w:pPr>
            <w:r>
              <w:t>Доля от активов, %</w:t>
            </w:r>
          </w:p>
        </w:tc>
      </w:tr>
      <w:tr w:rsidR="00B454C9" w14:paraId="7E93A783"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53B0E21" w14:textId="77777777" w:rsidR="00B454C9" w:rsidRDefault="00B454C9" w:rsidP="00922582"/>
        </w:tc>
        <w:tc>
          <w:tcPr>
            <w:tcW w:w="340" w:type="dxa"/>
            <w:vMerge/>
            <w:tcBorders>
              <w:top w:val="nil"/>
            </w:tcBorders>
          </w:tcPr>
          <w:p w14:paraId="5599E1FA" w14:textId="77777777" w:rsidR="00B454C9" w:rsidRDefault="00B454C9" w:rsidP="00922582"/>
        </w:tc>
        <w:tc>
          <w:tcPr>
            <w:tcW w:w="3469" w:type="dxa"/>
            <w:gridSpan w:val="5"/>
            <w:tcBorders>
              <w:left w:val="single" w:sz="4" w:space="0" w:color="auto"/>
              <w:right w:val="single" w:sz="4" w:space="0" w:color="auto"/>
            </w:tcBorders>
          </w:tcPr>
          <w:p w14:paraId="2519341C" w14:textId="3F98F405" w:rsidR="00B454C9" w:rsidRPr="008330F7" w:rsidRDefault="009F183B" w:rsidP="009E59D2">
            <w:pPr>
              <w:pStyle w:val="ConsPlusNormal"/>
            </w:pPr>
            <w:r>
              <w:t>-</w:t>
            </w:r>
          </w:p>
        </w:tc>
        <w:tc>
          <w:tcPr>
            <w:tcW w:w="992" w:type="dxa"/>
            <w:tcBorders>
              <w:left w:val="single" w:sz="4" w:space="0" w:color="auto"/>
              <w:right w:val="single" w:sz="4" w:space="0" w:color="auto"/>
            </w:tcBorders>
          </w:tcPr>
          <w:p w14:paraId="52F0E525" w14:textId="5C290AAB" w:rsidR="00B454C9" w:rsidRPr="009F183B" w:rsidRDefault="009F183B" w:rsidP="0083136E">
            <w:pPr>
              <w:pStyle w:val="ConsPlusNormal"/>
              <w:jc w:val="center"/>
            </w:pPr>
            <w:r>
              <w:t>-</w:t>
            </w:r>
          </w:p>
        </w:tc>
      </w:tr>
      <w:tr w:rsidR="00680A8A" w14:paraId="62792226"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018E3C16" w14:textId="77777777" w:rsidR="00680A8A" w:rsidRDefault="00680A8A" w:rsidP="00680A8A"/>
        </w:tc>
        <w:tc>
          <w:tcPr>
            <w:tcW w:w="340" w:type="dxa"/>
            <w:vMerge/>
            <w:tcBorders>
              <w:top w:val="nil"/>
            </w:tcBorders>
          </w:tcPr>
          <w:p w14:paraId="48A3D642" w14:textId="77777777" w:rsidR="00680A8A" w:rsidRDefault="00680A8A" w:rsidP="00680A8A"/>
        </w:tc>
        <w:tc>
          <w:tcPr>
            <w:tcW w:w="3469" w:type="dxa"/>
            <w:gridSpan w:val="5"/>
            <w:tcBorders>
              <w:left w:val="single" w:sz="4" w:space="0" w:color="auto"/>
              <w:right w:val="single" w:sz="4" w:space="0" w:color="auto"/>
            </w:tcBorders>
          </w:tcPr>
          <w:p w14:paraId="79CA81CF" w14:textId="05826D23"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68E2DE5A" w14:textId="77A1948E" w:rsidR="00680A8A" w:rsidRPr="00A03FE9" w:rsidRDefault="00A03FE9" w:rsidP="00680A8A">
            <w:pPr>
              <w:pStyle w:val="ConsPlusNormal"/>
              <w:jc w:val="center"/>
              <w:rPr>
                <w:lang w:val="en-US"/>
              </w:rPr>
            </w:pPr>
            <w:r>
              <w:rPr>
                <w:lang w:val="en-US"/>
              </w:rPr>
              <w:t>-</w:t>
            </w:r>
          </w:p>
        </w:tc>
      </w:tr>
      <w:tr w:rsidR="00680A8A" w14:paraId="50B0CF29"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C1FE485" w14:textId="77777777" w:rsidR="00680A8A" w:rsidRDefault="00680A8A" w:rsidP="00680A8A"/>
        </w:tc>
        <w:tc>
          <w:tcPr>
            <w:tcW w:w="340" w:type="dxa"/>
            <w:vMerge/>
            <w:tcBorders>
              <w:top w:val="nil"/>
            </w:tcBorders>
          </w:tcPr>
          <w:p w14:paraId="4E8E9E8D" w14:textId="77777777" w:rsidR="00680A8A" w:rsidRDefault="00680A8A" w:rsidP="00680A8A"/>
        </w:tc>
        <w:tc>
          <w:tcPr>
            <w:tcW w:w="3469" w:type="dxa"/>
            <w:gridSpan w:val="5"/>
            <w:tcBorders>
              <w:left w:val="single" w:sz="4" w:space="0" w:color="auto"/>
              <w:right w:val="single" w:sz="4" w:space="0" w:color="auto"/>
            </w:tcBorders>
          </w:tcPr>
          <w:p w14:paraId="5FBBECC8" w14:textId="0CCCF84F"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47778EDF" w14:textId="2E5EB7C1" w:rsidR="00680A8A" w:rsidRPr="00A03FE9" w:rsidRDefault="00A03FE9" w:rsidP="00680A8A">
            <w:pPr>
              <w:pStyle w:val="ConsPlusNormal"/>
              <w:jc w:val="center"/>
              <w:rPr>
                <w:lang w:val="en-US"/>
              </w:rPr>
            </w:pPr>
            <w:r>
              <w:rPr>
                <w:lang w:val="en-US"/>
              </w:rPr>
              <w:t>-</w:t>
            </w:r>
          </w:p>
        </w:tc>
      </w:tr>
      <w:tr w:rsidR="00680A8A" w14:paraId="29866F71"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2A08430B" w14:textId="77777777" w:rsidR="00680A8A" w:rsidRDefault="00680A8A" w:rsidP="00680A8A"/>
        </w:tc>
        <w:tc>
          <w:tcPr>
            <w:tcW w:w="340" w:type="dxa"/>
            <w:vMerge/>
            <w:tcBorders>
              <w:top w:val="nil"/>
            </w:tcBorders>
          </w:tcPr>
          <w:p w14:paraId="1A00CD19" w14:textId="77777777" w:rsidR="00680A8A" w:rsidRDefault="00680A8A" w:rsidP="00680A8A"/>
        </w:tc>
        <w:tc>
          <w:tcPr>
            <w:tcW w:w="3469" w:type="dxa"/>
            <w:gridSpan w:val="5"/>
            <w:tcBorders>
              <w:left w:val="single" w:sz="4" w:space="0" w:color="auto"/>
              <w:right w:val="single" w:sz="4" w:space="0" w:color="auto"/>
            </w:tcBorders>
          </w:tcPr>
          <w:p w14:paraId="5701731C" w14:textId="02BC44C7"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6DA9E36B" w14:textId="0BA73BB8" w:rsidR="00680A8A" w:rsidRPr="006322EE" w:rsidRDefault="00A03FE9" w:rsidP="00680A8A">
            <w:pPr>
              <w:pStyle w:val="ConsPlusNormal"/>
              <w:jc w:val="center"/>
              <w:rPr>
                <w:lang w:val="en-US"/>
              </w:rPr>
            </w:pPr>
            <w:r>
              <w:rPr>
                <w:lang w:val="en-US"/>
              </w:rPr>
              <w:t>-</w:t>
            </w:r>
          </w:p>
        </w:tc>
      </w:tr>
      <w:tr w:rsidR="008330F7" w14:paraId="3C4B9AB8"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256E075D" w14:textId="77777777" w:rsidR="008330F7" w:rsidRDefault="008330F7" w:rsidP="008330F7"/>
        </w:tc>
        <w:tc>
          <w:tcPr>
            <w:tcW w:w="340" w:type="dxa"/>
            <w:vMerge/>
            <w:tcBorders>
              <w:top w:val="nil"/>
            </w:tcBorders>
          </w:tcPr>
          <w:p w14:paraId="091D2EF0" w14:textId="77777777" w:rsidR="008330F7" w:rsidRDefault="008330F7" w:rsidP="008330F7"/>
        </w:tc>
        <w:tc>
          <w:tcPr>
            <w:tcW w:w="3469" w:type="dxa"/>
            <w:gridSpan w:val="5"/>
            <w:tcBorders>
              <w:left w:val="single" w:sz="4" w:space="0" w:color="auto"/>
              <w:right w:val="single" w:sz="4" w:space="0" w:color="auto"/>
            </w:tcBorders>
          </w:tcPr>
          <w:p w14:paraId="3C5C0F7F" w14:textId="29AAC8E1" w:rsidR="008330F7" w:rsidRPr="00A03FE9" w:rsidRDefault="00A03FE9" w:rsidP="008330F7">
            <w:pPr>
              <w:pStyle w:val="ConsPlusNormal"/>
              <w:rPr>
                <w:lang w:val="en-US"/>
              </w:rPr>
            </w:pPr>
            <w:r>
              <w:rPr>
                <w:lang w:val="en-US"/>
              </w:rPr>
              <w:t>-</w:t>
            </w:r>
          </w:p>
        </w:tc>
        <w:tc>
          <w:tcPr>
            <w:tcW w:w="992" w:type="dxa"/>
            <w:tcBorders>
              <w:left w:val="single" w:sz="4" w:space="0" w:color="auto"/>
              <w:right w:val="single" w:sz="4" w:space="0" w:color="auto"/>
            </w:tcBorders>
          </w:tcPr>
          <w:p w14:paraId="32CB4CBC" w14:textId="17E931B4" w:rsidR="008330F7" w:rsidRPr="006038EA" w:rsidRDefault="00A03FE9" w:rsidP="0083136E">
            <w:pPr>
              <w:pStyle w:val="ConsPlusNormal"/>
              <w:jc w:val="center"/>
              <w:rPr>
                <w:lang w:val="en-US"/>
              </w:rPr>
            </w:pPr>
            <w:r>
              <w:rPr>
                <w:lang w:val="en-US"/>
              </w:rPr>
              <w:t>-</w:t>
            </w:r>
          </w:p>
        </w:tc>
      </w:tr>
      <w:tr w:rsidR="00B454C9" w14:paraId="05CCBE2F" w14:textId="77777777" w:rsidTr="00966032">
        <w:tblPrEx>
          <w:tblBorders>
            <w:insideH w:val="single" w:sz="4" w:space="0" w:color="auto"/>
          </w:tblBorders>
        </w:tblPrEx>
        <w:tc>
          <w:tcPr>
            <w:tcW w:w="9072" w:type="dxa"/>
            <w:gridSpan w:val="10"/>
            <w:tcBorders>
              <w:left w:val="nil"/>
              <w:right w:val="nil"/>
            </w:tcBorders>
          </w:tcPr>
          <w:p w14:paraId="3B7B5731" w14:textId="77777777" w:rsidR="00B454C9" w:rsidRDefault="00B454C9" w:rsidP="00922582">
            <w:pPr>
              <w:pStyle w:val="ConsPlusNormal"/>
              <w:jc w:val="both"/>
              <w:outlineLvl w:val="1"/>
            </w:pPr>
            <w:r>
              <w:t>Раздел 4. Основные инвестиционные риски</w:t>
            </w:r>
          </w:p>
        </w:tc>
      </w:tr>
      <w:tr w:rsidR="00B454C9" w14:paraId="0A1AFE60" w14:textId="77777777" w:rsidTr="00966032">
        <w:tblPrEx>
          <w:tblBorders>
            <w:left w:val="single" w:sz="4" w:space="0" w:color="auto"/>
            <w:right w:val="single" w:sz="4" w:space="0" w:color="auto"/>
            <w:insideH w:val="single" w:sz="4" w:space="0" w:color="auto"/>
          </w:tblBorders>
        </w:tblPrEx>
        <w:tc>
          <w:tcPr>
            <w:tcW w:w="3024" w:type="dxa"/>
            <w:gridSpan w:val="2"/>
          </w:tcPr>
          <w:p w14:paraId="1AA8BA36" w14:textId="77777777" w:rsidR="00B454C9" w:rsidRDefault="00B454C9" w:rsidP="00922582">
            <w:pPr>
              <w:pStyle w:val="ConsPlusNormal"/>
              <w:jc w:val="center"/>
            </w:pPr>
            <w:r>
              <w:t>Вид риска</w:t>
            </w:r>
          </w:p>
        </w:tc>
        <w:tc>
          <w:tcPr>
            <w:tcW w:w="3288" w:type="dxa"/>
            <w:gridSpan w:val="4"/>
          </w:tcPr>
          <w:p w14:paraId="55FC78BE" w14:textId="77777777" w:rsidR="00B454C9" w:rsidRDefault="00B454C9" w:rsidP="00922582">
            <w:pPr>
              <w:pStyle w:val="ConsPlusNormal"/>
              <w:jc w:val="center"/>
            </w:pPr>
            <w:r>
              <w:t>Вероятность реализации риска</w:t>
            </w:r>
          </w:p>
        </w:tc>
        <w:tc>
          <w:tcPr>
            <w:tcW w:w="2760" w:type="dxa"/>
            <w:gridSpan w:val="4"/>
          </w:tcPr>
          <w:p w14:paraId="51B0E3AB" w14:textId="77777777" w:rsidR="00B454C9" w:rsidRDefault="00B454C9" w:rsidP="00922582">
            <w:pPr>
              <w:pStyle w:val="ConsPlusNormal"/>
              <w:jc w:val="center"/>
            </w:pPr>
            <w:r>
              <w:t>Объем потерь при реализации риска</w:t>
            </w:r>
          </w:p>
        </w:tc>
      </w:tr>
      <w:tr w:rsidR="00B454C9" w14:paraId="037C9897" w14:textId="77777777" w:rsidTr="00966032">
        <w:tblPrEx>
          <w:tblBorders>
            <w:left w:val="single" w:sz="4" w:space="0" w:color="auto"/>
            <w:right w:val="single" w:sz="4" w:space="0" w:color="auto"/>
            <w:insideH w:val="single" w:sz="4" w:space="0" w:color="auto"/>
          </w:tblBorders>
        </w:tblPrEx>
        <w:tc>
          <w:tcPr>
            <w:tcW w:w="3024" w:type="dxa"/>
            <w:gridSpan w:val="2"/>
          </w:tcPr>
          <w:p w14:paraId="489D67E4" w14:textId="77777777" w:rsidR="00B454C9" w:rsidRDefault="00B454C9" w:rsidP="00922582">
            <w:pPr>
              <w:pStyle w:val="ConsPlusNormal"/>
              <w:jc w:val="center"/>
            </w:pPr>
            <w:r>
              <w:t>Кредитный риск</w:t>
            </w:r>
          </w:p>
        </w:tc>
        <w:tc>
          <w:tcPr>
            <w:tcW w:w="3288" w:type="dxa"/>
            <w:gridSpan w:val="4"/>
          </w:tcPr>
          <w:p w14:paraId="59A76673" w14:textId="77777777" w:rsidR="00B454C9" w:rsidRDefault="00B454C9" w:rsidP="00922582">
            <w:pPr>
              <w:pStyle w:val="ConsPlusNormal"/>
              <w:jc w:val="center"/>
            </w:pPr>
            <w:r>
              <w:t>средняя</w:t>
            </w:r>
          </w:p>
        </w:tc>
        <w:tc>
          <w:tcPr>
            <w:tcW w:w="2760" w:type="dxa"/>
            <w:gridSpan w:val="4"/>
          </w:tcPr>
          <w:p w14:paraId="061234B4" w14:textId="77777777" w:rsidR="00B454C9" w:rsidRDefault="00414ABC" w:rsidP="00922582">
            <w:pPr>
              <w:pStyle w:val="ConsPlusNormal"/>
              <w:jc w:val="center"/>
            </w:pPr>
            <w:r>
              <w:t>не</w:t>
            </w:r>
            <w:r w:rsidR="00B454C9">
              <w:t>значительный</w:t>
            </w:r>
          </w:p>
        </w:tc>
      </w:tr>
      <w:tr w:rsidR="00414ABC" w14:paraId="1CC68CF3" w14:textId="77777777" w:rsidTr="00966032">
        <w:tblPrEx>
          <w:tblBorders>
            <w:left w:val="single" w:sz="4" w:space="0" w:color="auto"/>
            <w:right w:val="single" w:sz="4" w:space="0" w:color="auto"/>
            <w:insideH w:val="single" w:sz="4" w:space="0" w:color="auto"/>
          </w:tblBorders>
        </w:tblPrEx>
        <w:tc>
          <w:tcPr>
            <w:tcW w:w="3024" w:type="dxa"/>
            <w:gridSpan w:val="2"/>
          </w:tcPr>
          <w:p w14:paraId="5DF67900" w14:textId="77777777" w:rsidR="00414ABC" w:rsidRDefault="00B63FA9" w:rsidP="00414ABC">
            <w:pPr>
              <w:pStyle w:val="ConsPlusNormal"/>
              <w:jc w:val="center"/>
            </w:pPr>
            <w:r>
              <w:t>Ценовой</w:t>
            </w:r>
            <w:r w:rsidR="00414ABC">
              <w:t xml:space="preserve"> риск</w:t>
            </w:r>
          </w:p>
        </w:tc>
        <w:tc>
          <w:tcPr>
            <w:tcW w:w="3288" w:type="dxa"/>
            <w:gridSpan w:val="4"/>
          </w:tcPr>
          <w:p w14:paraId="538CCBEA" w14:textId="77777777" w:rsidR="00414ABC" w:rsidRDefault="00B63FA9" w:rsidP="00414ABC">
            <w:pPr>
              <w:pStyle w:val="ConsPlusNormal"/>
              <w:jc w:val="center"/>
            </w:pPr>
            <w:r>
              <w:t>средняя</w:t>
            </w:r>
          </w:p>
        </w:tc>
        <w:tc>
          <w:tcPr>
            <w:tcW w:w="2760" w:type="dxa"/>
            <w:gridSpan w:val="4"/>
          </w:tcPr>
          <w:p w14:paraId="5B77C4D2" w14:textId="77777777" w:rsidR="00414ABC" w:rsidRDefault="00414ABC" w:rsidP="00414ABC">
            <w:pPr>
              <w:pStyle w:val="ConsPlusNormal"/>
              <w:jc w:val="center"/>
            </w:pPr>
            <w:r>
              <w:t>значительный</w:t>
            </w:r>
          </w:p>
        </w:tc>
      </w:tr>
      <w:tr w:rsidR="00187432" w14:paraId="462BA538" w14:textId="77777777" w:rsidTr="00966032">
        <w:tblPrEx>
          <w:tblBorders>
            <w:left w:val="single" w:sz="4" w:space="0" w:color="auto"/>
            <w:right w:val="single" w:sz="4" w:space="0" w:color="auto"/>
            <w:insideH w:val="single" w:sz="4" w:space="0" w:color="auto"/>
          </w:tblBorders>
        </w:tblPrEx>
        <w:tc>
          <w:tcPr>
            <w:tcW w:w="3024" w:type="dxa"/>
            <w:gridSpan w:val="2"/>
          </w:tcPr>
          <w:p w14:paraId="081A05E5" w14:textId="77777777" w:rsidR="00187432" w:rsidRDefault="00187432" w:rsidP="00187432">
            <w:pPr>
              <w:pStyle w:val="ConsPlusNormal"/>
              <w:jc w:val="center"/>
            </w:pPr>
            <w:r>
              <w:t>О</w:t>
            </w:r>
            <w:r w:rsidRPr="00B63FA9">
              <w:t>перационный риск</w:t>
            </w:r>
          </w:p>
        </w:tc>
        <w:tc>
          <w:tcPr>
            <w:tcW w:w="3288" w:type="dxa"/>
            <w:gridSpan w:val="4"/>
          </w:tcPr>
          <w:p w14:paraId="6960DDD5" w14:textId="77777777" w:rsidR="00187432" w:rsidRDefault="00187432" w:rsidP="00187432">
            <w:pPr>
              <w:pStyle w:val="ConsPlusNormal"/>
              <w:jc w:val="center"/>
            </w:pPr>
            <w:r>
              <w:t>низкий</w:t>
            </w:r>
          </w:p>
        </w:tc>
        <w:tc>
          <w:tcPr>
            <w:tcW w:w="2760" w:type="dxa"/>
            <w:gridSpan w:val="4"/>
          </w:tcPr>
          <w:p w14:paraId="442B24B2" w14:textId="77777777" w:rsidR="00187432" w:rsidRDefault="00187432" w:rsidP="00187432">
            <w:pPr>
              <w:pStyle w:val="ConsPlusNormal"/>
              <w:jc w:val="center"/>
            </w:pPr>
            <w:r>
              <w:t>низкий</w:t>
            </w:r>
          </w:p>
        </w:tc>
      </w:tr>
      <w:tr w:rsidR="00187432" w14:paraId="518FA6C8" w14:textId="77777777" w:rsidTr="00966032">
        <w:tblPrEx>
          <w:tblBorders>
            <w:left w:val="single" w:sz="4" w:space="0" w:color="auto"/>
            <w:right w:val="single" w:sz="4" w:space="0" w:color="auto"/>
            <w:insideH w:val="single" w:sz="4" w:space="0" w:color="auto"/>
          </w:tblBorders>
        </w:tblPrEx>
        <w:tc>
          <w:tcPr>
            <w:tcW w:w="3024" w:type="dxa"/>
            <w:gridSpan w:val="2"/>
          </w:tcPr>
          <w:p w14:paraId="136E260B" w14:textId="77777777" w:rsidR="00187432" w:rsidRDefault="00187432" w:rsidP="00187432">
            <w:pPr>
              <w:pStyle w:val="ConsPlusNormal"/>
              <w:jc w:val="center"/>
            </w:pPr>
            <w:r>
              <w:t>Технологический риск</w:t>
            </w:r>
          </w:p>
        </w:tc>
        <w:tc>
          <w:tcPr>
            <w:tcW w:w="3288" w:type="dxa"/>
            <w:gridSpan w:val="4"/>
          </w:tcPr>
          <w:p w14:paraId="03B63F87" w14:textId="77777777" w:rsidR="00187432" w:rsidRDefault="00187432" w:rsidP="00187432">
            <w:pPr>
              <w:pStyle w:val="ConsPlusNormal"/>
              <w:jc w:val="center"/>
            </w:pPr>
            <w:r>
              <w:t>низкий</w:t>
            </w:r>
          </w:p>
        </w:tc>
        <w:tc>
          <w:tcPr>
            <w:tcW w:w="2760" w:type="dxa"/>
            <w:gridSpan w:val="4"/>
          </w:tcPr>
          <w:p w14:paraId="01AFD51F" w14:textId="77777777" w:rsidR="00187432" w:rsidRDefault="00187432" w:rsidP="00187432">
            <w:pPr>
              <w:pStyle w:val="ConsPlusNormal"/>
              <w:jc w:val="center"/>
            </w:pPr>
            <w:r>
              <w:t>низкий</w:t>
            </w:r>
          </w:p>
        </w:tc>
      </w:tr>
      <w:tr w:rsidR="00B454C9" w14:paraId="453A5BEF" w14:textId="77777777" w:rsidTr="00966032">
        <w:tblPrEx>
          <w:tblBorders>
            <w:insideH w:val="single" w:sz="4" w:space="0" w:color="auto"/>
          </w:tblBorders>
        </w:tblPrEx>
        <w:tc>
          <w:tcPr>
            <w:tcW w:w="9072" w:type="dxa"/>
            <w:gridSpan w:val="10"/>
            <w:tcBorders>
              <w:left w:val="nil"/>
              <w:right w:val="nil"/>
            </w:tcBorders>
          </w:tcPr>
          <w:p w14:paraId="0EFE1A0F" w14:textId="77777777" w:rsidR="00B454C9" w:rsidRDefault="00B454C9" w:rsidP="00922582">
            <w:pPr>
              <w:pStyle w:val="ConsPlusNormal"/>
            </w:pPr>
          </w:p>
        </w:tc>
      </w:tr>
      <w:tr w:rsidR="00B454C9" w14:paraId="5459FAC7" w14:textId="77777777" w:rsidTr="00966032">
        <w:trPr>
          <w:trHeight w:val="636"/>
        </w:trPr>
        <w:tc>
          <w:tcPr>
            <w:tcW w:w="9072" w:type="dxa"/>
            <w:gridSpan w:val="10"/>
            <w:tcBorders>
              <w:left w:val="nil"/>
              <w:bottom w:val="nil"/>
              <w:right w:val="nil"/>
            </w:tcBorders>
          </w:tcPr>
          <w:p w14:paraId="6AE5B949" w14:textId="77777777" w:rsidR="00B454C9" w:rsidRDefault="00B454C9" w:rsidP="00922582">
            <w:pPr>
              <w:pStyle w:val="ConsPlusNormal"/>
              <w:jc w:val="both"/>
              <w:outlineLvl w:val="1"/>
            </w:pPr>
            <w:r>
              <w:t>Раздел 5. Основные результаты инвестирования</w:t>
            </w:r>
          </w:p>
          <w:p w14:paraId="0A022114" w14:textId="77777777" w:rsidR="00CA07C9" w:rsidRDefault="00CA07C9" w:rsidP="00922582">
            <w:pPr>
              <w:pStyle w:val="ConsPlusNormal"/>
              <w:jc w:val="both"/>
              <w:outlineLvl w:val="1"/>
            </w:pPr>
          </w:p>
          <w:p w14:paraId="0EBBC3FA" w14:textId="6B926E6B" w:rsidR="00CA07C9" w:rsidRPr="00B2255C" w:rsidRDefault="00CA07C9" w:rsidP="005275FB">
            <w:pPr>
              <w:pStyle w:val="ConsPlusNormal"/>
              <w:jc w:val="both"/>
              <w:outlineLvl w:val="1"/>
            </w:pPr>
            <w:r>
              <w:t>Дата, по состоянию на которую определяю</w:t>
            </w:r>
            <w:r w:rsidR="007634BE">
              <w:t>тся результаты инвестирования:</w:t>
            </w:r>
            <w:r w:rsidR="00271E8D" w:rsidRPr="00271E8D">
              <w:t xml:space="preserve"> </w:t>
            </w:r>
            <w:r w:rsidR="009F183B" w:rsidRPr="009F183B">
              <w:t>30</w:t>
            </w:r>
            <w:r>
              <w:t>.</w:t>
            </w:r>
            <w:r w:rsidR="00585D33">
              <w:t>0</w:t>
            </w:r>
            <w:r w:rsidR="009F183B" w:rsidRPr="009F183B">
              <w:t>9</w:t>
            </w:r>
            <w:r>
              <w:t>.202</w:t>
            </w:r>
            <w:r w:rsidR="00585D33">
              <w:t>5</w:t>
            </w:r>
          </w:p>
        </w:tc>
      </w:tr>
      <w:tr w:rsidR="00B454C9" w14:paraId="4FA76071" w14:textId="77777777" w:rsidTr="00966032">
        <w:tblPrEx>
          <w:tblBorders>
            <w:insideV w:val="nil"/>
          </w:tblBorders>
        </w:tblPrEx>
        <w:tc>
          <w:tcPr>
            <w:tcW w:w="4271" w:type="dxa"/>
            <w:gridSpan w:val="3"/>
            <w:tcBorders>
              <w:top w:val="nil"/>
            </w:tcBorders>
          </w:tcPr>
          <w:p w14:paraId="1AF67D89"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7D3AB10E" w14:textId="77777777" w:rsidR="00B454C9" w:rsidRDefault="00B454C9" w:rsidP="00922582">
            <w:pPr>
              <w:pStyle w:val="ConsPlusNormal"/>
              <w:ind w:left="283"/>
              <w:jc w:val="both"/>
            </w:pPr>
            <w:r>
              <w:t>Доходность за период, %</w:t>
            </w:r>
          </w:p>
        </w:tc>
      </w:tr>
      <w:tr w:rsidR="00966032" w14:paraId="268A77A1" w14:textId="77777777" w:rsidTr="000C02B5">
        <w:tblPrEx>
          <w:tblBorders>
            <w:insideH w:val="single" w:sz="4" w:space="0" w:color="auto"/>
          </w:tblBorders>
        </w:tblPrEx>
        <w:trPr>
          <w:trHeight w:val="796"/>
        </w:trPr>
        <w:tc>
          <w:tcPr>
            <w:tcW w:w="4271" w:type="dxa"/>
            <w:gridSpan w:val="3"/>
            <w:vMerge w:val="restart"/>
            <w:tcBorders>
              <w:left w:val="nil"/>
              <w:bottom w:val="nil"/>
            </w:tcBorders>
            <w:vAlign w:val="center"/>
          </w:tcPr>
          <w:p w14:paraId="632BC0B7" w14:textId="46ABDA11" w:rsidR="00966032" w:rsidRPr="00E363E9" w:rsidRDefault="00B22F8E" w:rsidP="00922582">
            <w:pPr>
              <w:pStyle w:val="ConsPlusNormal"/>
              <w:jc w:val="center"/>
              <w:rPr>
                <w:lang w:val="en-US"/>
              </w:rPr>
            </w:pPr>
            <w:r>
              <w:rPr>
                <w:noProof/>
              </w:rPr>
              <w:drawing>
                <wp:inline distT="0" distB="0" distL="0" distR="0" wp14:anchorId="61DA3D26" wp14:editId="7F9F62DB">
                  <wp:extent cx="2633980" cy="17011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3980" cy="1701165"/>
                          </a:xfrm>
                          <a:prstGeom prst="rect">
                            <a:avLst/>
                          </a:prstGeom>
                          <a:noFill/>
                        </pic:spPr>
                      </pic:pic>
                    </a:graphicData>
                  </a:graphic>
                </wp:inline>
              </w:drawing>
            </w:r>
          </w:p>
        </w:tc>
        <w:tc>
          <w:tcPr>
            <w:tcW w:w="1399" w:type="dxa"/>
            <w:gridSpan w:val="2"/>
            <w:tcBorders>
              <w:bottom w:val="single" w:sz="4" w:space="0" w:color="auto"/>
            </w:tcBorders>
          </w:tcPr>
          <w:p w14:paraId="208D1B60"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6060051E" w14:textId="77777777" w:rsidR="00966032" w:rsidRDefault="00966032" w:rsidP="00922582">
            <w:pPr>
              <w:pStyle w:val="ConsPlusNormal"/>
              <w:jc w:val="center"/>
            </w:pPr>
            <w:r>
              <w:t>Доходность инвестиций</w:t>
            </w:r>
          </w:p>
        </w:tc>
        <w:tc>
          <w:tcPr>
            <w:tcW w:w="992" w:type="dxa"/>
            <w:tcBorders>
              <w:bottom w:val="single" w:sz="4" w:space="0" w:color="auto"/>
            </w:tcBorders>
          </w:tcPr>
          <w:p w14:paraId="5EB14888" w14:textId="77777777" w:rsidR="00966032" w:rsidRDefault="00966032" w:rsidP="00922582">
            <w:pPr>
              <w:pStyle w:val="ConsPlusNormal"/>
              <w:jc w:val="center"/>
            </w:pPr>
            <w:r>
              <w:t>Отклонение доходности от</w:t>
            </w:r>
          </w:p>
          <w:p w14:paraId="5238742E" w14:textId="0BE3172E" w:rsidR="00966032" w:rsidRDefault="00B56617" w:rsidP="00922582">
            <w:pPr>
              <w:pStyle w:val="ConsPlusNormal"/>
              <w:jc w:val="center"/>
            </w:pPr>
            <w:r>
              <w:t>И</w:t>
            </w:r>
            <w:r w:rsidR="00966032">
              <w:t>нфляции</w:t>
            </w:r>
          </w:p>
        </w:tc>
        <w:tc>
          <w:tcPr>
            <w:tcW w:w="992" w:type="dxa"/>
            <w:vMerge w:val="restart"/>
            <w:tcBorders>
              <w:bottom w:val="single" w:sz="4" w:space="0" w:color="auto"/>
              <w:right w:val="nil"/>
            </w:tcBorders>
          </w:tcPr>
          <w:p w14:paraId="5ACDDC54" w14:textId="77777777" w:rsidR="00966032" w:rsidRDefault="00966032" w:rsidP="00922582">
            <w:pPr>
              <w:pStyle w:val="ConsPlusNormal"/>
            </w:pPr>
          </w:p>
        </w:tc>
      </w:tr>
      <w:tr w:rsidR="003F084C" w14:paraId="5B283581"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291C31A8" w14:textId="77777777" w:rsidR="003F084C" w:rsidRDefault="003F084C" w:rsidP="003F084C"/>
        </w:tc>
        <w:tc>
          <w:tcPr>
            <w:tcW w:w="1399" w:type="dxa"/>
            <w:gridSpan w:val="2"/>
          </w:tcPr>
          <w:p w14:paraId="39A9CF86" w14:textId="77777777" w:rsidR="003F084C" w:rsidRDefault="003F084C" w:rsidP="003F084C">
            <w:pPr>
              <w:pStyle w:val="ConsPlusNormal"/>
              <w:ind w:left="283"/>
            </w:pPr>
            <w:r>
              <w:t>1 месяц</w:t>
            </w:r>
          </w:p>
        </w:tc>
        <w:tc>
          <w:tcPr>
            <w:tcW w:w="1418" w:type="dxa"/>
            <w:gridSpan w:val="3"/>
          </w:tcPr>
          <w:p w14:paraId="428B2B2F" w14:textId="5A0BB387" w:rsidR="003F084C" w:rsidRPr="009F183B" w:rsidRDefault="00991A49" w:rsidP="005275FB">
            <w:pPr>
              <w:pStyle w:val="ConsPlusNormal"/>
              <w:jc w:val="center"/>
              <w:rPr>
                <w:lang w:val="en-US"/>
              </w:rPr>
            </w:pPr>
            <w:r>
              <w:rPr>
                <w:lang w:val="en-US"/>
              </w:rPr>
              <w:t>-</w:t>
            </w:r>
            <w:r w:rsidR="00294F49">
              <w:rPr>
                <w:lang w:val="en-US"/>
              </w:rPr>
              <w:t>1</w:t>
            </w:r>
            <w:r w:rsidR="009F183B">
              <w:rPr>
                <w:lang w:val="en-US"/>
              </w:rPr>
              <w:t>00</w:t>
            </w:r>
            <w:r w:rsidR="009F183B">
              <w:t>,</w:t>
            </w:r>
            <w:r w:rsidR="009F183B">
              <w:rPr>
                <w:lang w:val="en-US"/>
              </w:rPr>
              <w:t>00</w:t>
            </w:r>
          </w:p>
        </w:tc>
        <w:tc>
          <w:tcPr>
            <w:tcW w:w="992" w:type="dxa"/>
          </w:tcPr>
          <w:p w14:paraId="70048C4D" w14:textId="7AC4F684" w:rsidR="003F084C" w:rsidRPr="002C52F8" w:rsidRDefault="002C52F8" w:rsidP="00B22F8E">
            <w:pPr>
              <w:pStyle w:val="ConsPlusNormal"/>
              <w:jc w:val="center"/>
            </w:pPr>
            <w:r>
              <w:rPr>
                <w:lang w:val="en-US"/>
              </w:rPr>
              <w:t>-100</w:t>
            </w:r>
            <w:r>
              <w:t>,34</w:t>
            </w:r>
          </w:p>
        </w:tc>
        <w:tc>
          <w:tcPr>
            <w:tcW w:w="992" w:type="dxa"/>
            <w:vMerge/>
            <w:tcBorders>
              <w:right w:val="nil"/>
            </w:tcBorders>
          </w:tcPr>
          <w:p w14:paraId="79876B31" w14:textId="77777777" w:rsidR="003F084C" w:rsidRDefault="003F084C" w:rsidP="003F084C"/>
        </w:tc>
      </w:tr>
      <w:tr w:rsidR="003F084C" w14:paraId="49BD7729"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309975B3" w14:textId="77777777" w:rsidR="003F084C" w:rsidRDefault="003F084C" w:rsidP="003F084C"/>
        </w:tc>
        <w:tc>
          <w:tcPr>
            <w:tcW w:w="1399" w:type="dxa"/>
            <w:gridSpan w:val="2"/>
          </w:tcPr>
          <w:p w14:paraId="0A4513B8" w14:textId="77777777" w:rsidR="003F084C" w:rsidRDefault="003F084C" w:rsidP="003F084C">
            <w:pPr>
              <w:pStyle w:val="ConsPlusNormal"/>
              <w:ind w:left="283"/>
            </w:pPr>
            <w:r>
              <w:t>3 месяца</w:t>
            </w:r>
          </w:p>
        </w:tc>
        <w:tc>
          <w:tcPr>
            <w:tcW w:w="1418" w:type="dxa"/>
            <w:gridSpan w:val="3"/>
          </w:tcPr>
          <w:p w14:paraId="17123C75" w14:textId="60083E82" w:rsidR="003F084C" w:rsidRPr="003F084C" w:rsidRDefault="009F183B" w:rsidP="005275FB">
            <w:pPr>
              <w:pStyle w:val="ConsPlusNormal"/>
              <w:jc w:val="center"/>
            </w:pPr>
            <w:r>
              <w:rPr>
                <w:lang w:val="en-US"/>
              </w:rPr>
              <w:t>-100</w:t>
            </w:r>
            <w:r>
              <w:t>,</w:t>
            </w:r>
            <w:r>
              <w:rPr>
                <w:lang w:val="en-US"/>
              </w:rPr>
              <w:t>00</w:t>
            </w:r>
          </w:p>
        </w:tc>
        <w:tc>
          <w:tcPr>
            <w:tcW w:w="992" w:type="dxa"/>
          </w:tcPr>
          <w:p w14:paraId="31A61A57" w14:textId="48574887" w:rsidR="003F084C" w:rsidRPr="005275FB" w:rsidRDefault="002C52F8" w:rsidP="00B22F8E">
            <w:pPr>
              <w:pStyle w:val="ConsPlusNormal"/>
              <w:jc w:val="center"/>
            </w:pPr>
            <w:r>
              <w:t>-100,51</w:t>
            </w:r>
          </w:p>
        </w:tc>
        <w:tc>
          <w:tcPr>
            <w:tcW w:w="992" w:type="dxa"/>
            <w:vMerge/>
            <w:tcBorders>
              <w:right w:val="nil"/>
            </w:tcBorders>
          </w:tcPr>
          <w:p w14:paraId="4C4D3A2C" w14:textId="77777777" w:rsidR="003F084C" w:rsidRDefault="003F084C" w:rsidP="003F084C"/>
        </w:tc>
      </w:tr>
      <w:tr w:rsidR="003F084C" w14:paraId="3A5C7DC0"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04913D2F" w14:textId="77777777" w:rsidR="003F084C" w:rsidRDefault="003F084C" w:rsidP="003F084C"/>
        </w:tc>
        <w:tc>
          <w:tcPr>
            <w:tcW w:w="1399" w:type="dxa"/>
            <w:gridSpan w:val="2"/>
          </w:tcPr>
          <w:p w14:paraId="52E4ED05" w14:textId="77777777" w:rsidR="003F084C" w:rsidRDefault="003F084C" w:rsidP="003F084C">
            <w:pPr>
              <w:pStyle w:val="ConsPlusNormal"/>
              <w:ind w:left="283"/>
            </w:pPr>
            <w:r>
              <w:t>6 месяцев</w:t>
            </w:r>
          </w:p>
        </w:tc>
        <w:tc>
          <w:tcPr>
            <w:tcW w:w="1418" w:type="dxa"/>
            <w:gridSpan w:val="3"/>
          </w:tcPr>
          <w:p w14:paraId="3365B474" w14:textId="0299569C" w:rsidR="003F084C" w:rsidRPr="00EB4289" w:rsidRDefault="009F183B" w:rsidP="005275FB">
            <w:pPr>
              <w:pStyle w:val="ConsPlusNormal"/>
              <w:jc w:val="center"/>
              <w:rPr>
                <w:lang w:val="en-US"/>
              </w:rPr>
            </w:pPr>
            <w:r>
              <w:rPr>
                <w:lang w:val="en-US"/>
              </w:rPr>
              <w:t>-100</w:t>
            </w:r>
            <w:r>
              <w:t>,</w:t>
            </w:r>
            <w:r>
              <w:rPr>
                <w:lang w:val="en-US"/>
              </w:rPr>
              <w:t>00</w:t>
            </w:r>
          </w:p>
        </w:tc>
        <w:tc>
          <w:tcPr>
            <w:tcW w:w="992" w:type="dxa"/>
          </w:tcPr>
          <w:p w14:paraId="5FC8A599" w14:textId="65C1BC5E" w:rsidR="003F084C" w:rsidRPr="00D0314C" w:rsidRDefault="002C52F8" w:rsidP="00B22F8E">
            <w:pPr>
              <w:pStyle w:val="ConsPlusNormal"/>
              <w:tabs>
                <w:tab w:val="left" w:pos="240"/>
                <w:tab w:val="center" w:pos="434"/>
              </w:tabs>
              <w:jc w:val="center"/>
            </w:pPr>
            <w:r>
              <w:t>-101,55</w:t>
            </w:r>
          </w:p>
        </w:tc>
        <w:tc>
          <w:tcPr>
            <w:tcW w:w="992" w:type="dxa"/>
            <w:vMerge/>
            <w:tcBorders>
              <w:right w:val="nil"/>
            </w:tcBorders>
          </w:tcPr>
          <w:p w14:paraId="2F85C828" w14:textId="77777777" w:rsidR="003F084C" w:rsidRDefault="003F084C" w:rsidP="003F084C"/>
        </w:tc>
      </w:tr>
      <w:tr w:rsidR="003F084C" w14:paraId="1A66B84E"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0950F2B7" w14:textId="77777777" w:rsidR="003F084C" w:rsidRDefault="003F084C" w:rsidP="003F084C"/>
        </w:tc>
        <w:tc>
          <w:tcPr>
            <w:tcW w:w="1399" w:type="dxa"/>
            <w:gridSpan w:val="2"/>
          </w:tcPr>
          <w:p w14:paraId="017C004B" w14:textId="77777777" w:rsidR="003F084C" w:rsidRDefault="003F084C" w:rsidP="003F084C">
            <w:pPr>
              <w:pStyle w:val="ConsPlusNormal"/>
              <w:ind w:left="283"/>
            </w:pPr>
            <w:r>
              <w:t>1 год</w:t>
            </w:r>
          </w:p>
        </w:tc>
        <w:tc>
          <w:tcPr>
            <w:tcW w:w="1418" w:type="dxa"/>
            <w:gridSpan w:val="3"/>
          </w:tcPr>
          <w:p w14:paraId="0D23FE5D" w14:textId="3839ADD0" w:rsidR="003F084C" w:rsidRPr="005E09E7" w:rsidRDefault="009F183B" w:rsidP="005275FB">
            <w:pPr>
              <w:pStyle w:val="ConsPlusNormal"/>
              <w:jc w:val="center"/>
            </w:pPr>
            <w:r>
              <w:rPr>
                <w:lang w:val="en-US"/>
              </w:rPr>
              <w:t>-100</w:t>
            </w:r>
            <w:r>
              <w:t>,</w:t>
            </w:r>
            <w:r>
              <w:rPr>
                <w:lang w:val="en-US"/>
              </w:rPr>
              <w:t>00</w:t>
            </w:r>
          </w:p>
        </w:tc>
        <w:tc>
          <w:tcPr>
            <w:tcW w:w="992" w:type="dxa"/>
          </w:tcPr>
          <w:p w14:paraId="38E1E358" w14:textId="106DF7A2" w:rsidR="003F084C" w:rsidRPr="00D0314C" w:rsidRDefault="002C52F8" w:rsidP="00B22F8E">
            <w:pPr>
              <w:pStyle w:val="ConsPlusNormal"/>
              <w:jc w:val="center"/>
            </w:pPr>
            <w:r>
              <w:t>-107,99</w:t>
            </w:r>
          </w:p>
        </w:tc>
        <w:tc>
          <w:tcPr>
            <w:tcW w:w="992" w:type="dxa"/>
            <w:vMerge/>
            <w:tcBorders>
              <w:right w:val="nil"/>
            </w:tcBorders>
          </w:tcPr>
          <w:p w14:paraId="4CDB76BB" w14:textId="77777777" w:rsidR="003F084C" w:rsidRDefault="003F084C" w:rsidP="003F084C"/>
        </w:tc>
      </w:tr>
      <w:tr w:rsidR="003F084C" w14:paraId="6F460F32"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71B9500A" w14:textId="77777777" w:rsidR="003F084C" w:rsidRDefault="003F084C" w:rsidP="003F084C"/>
        </w:tc>
        <w:tc>
          <w:tcPr>
            <w:tcW w:w="1399" w:type="dxa"/>
            <w:gridSpan w:val="2"/>
          </w:tcPr>
          <w:p w14:paraId="6D408950" w14:textId="77777777" w:rsidR="003F084C" w:rsidRDefault="003F084C" w:rsidP="003F084C">
            <w:pPr>
              <w:pStyle w:val="ConsPlusNormal"/>
              <w:ind w:left="283"/>
            </w:pPr>
            <w:r>
              <w:t>3 года</w:t>
            </w:r>
          </w:p>
        </w:tc>
        <w:tc>
          <w:tcPr>
            <w:tcW w:w="1418" w:type="dxa"/>
            <w:gridSpan w:val="3"/>
          </w:tcPr>
          <w:p w14:paraId="5FE0C1AA" w14:textId="4CA6ABF2" w:rsidR="003F084C" w:rsidRPr="007258DA" w:rsidRDefault="009F183B" w:rsidP="005275FB">
            <w:pPr>
              <w:pStyle w:val="ConsPlusNormal"/>
              <w:jc w:val="center"/>
              <w:rPr>
                <w:lang w:val="en-US"/>
              </w:rPr>
            </w:pPr>
            <w:r>
              <w:rPr>
                <w:lang w:val="en-US"/>
              </w:rPr>
              <w:t>-100</w:t>
            </w:r>
            <w:r>
              <w:t>,</w:t>
            </w:r>
            <w:r>
              <w:rPr>
                <w:lang w:val="en-US"/>
              </w:rPr>
              <w:t>00</w:t>
            </w:r>
          </w:p>
        </w:tc>
        <w:tc>
          <w:tcPr>
            <w:tcW w:w="992" w:type="dxa"/>
          </w:tcPr>
          <w:p w14:paraId="4C727D7C" w14:textId="68A4AC2C" w:rsidR="003F084C" w:rsidRPr="00D0314C" w:rsidRDefault="002C52F8" w:rsidP="00B22F8E">
            <w:pPr>
              <w:pStyle w:val="ConsPlusNormal"/>
              <w:jc w:val="center"/>
            </w:pPr>
            <w:r>
              <w:t>-124,33</w:t>
            </w:r>
          </w:p>
        </w:tc>
        <w:tc>
          <w:tcPr>
            <w:tcW w:w="992" w:type="dxa"/>
            <w:vMerge/>
            <w:tcBorders>
              <w:right w:val="nil"/>
            </w:tcBorders>
          </w:tcPr>
          <w:p w14:paraId="5F44D902" w14:textId="77777777" w:rsidR="003F084C" w:rsidRDefault="003F084C" w:rsidP="003F084C"/>
        </w:tc>
      </w:tr>
      <w:tr w:rsidR="003F084C" w14:paraId="1EEC6214" w14:textId="77777777" w:rsidTr="000C02B5">
        <w:tblPrEx>
          <w:tblBorders>
            <w:insideH w:val="single" w:sz="4" w:space="0" w:color="auto"/>
          </w:tblBorders>
        </w:tblPrEx>
        <w:tc>
          <w:tcPr>
            <w:tcW w:w="4271" w:type="dxa"/>
            <w:gridSpan w:val="3"/>
            <w:vMerge/>
            <w:tcBorders>
              <w:left w:val="nil"/>
              <w:bottom w:val="nil"/>
            </w:tcBorders>
          </w:tcPr>
          <w:p w14:paraId="6DC1D976" w14:textId="77777777" w:rsidR="003F084C" w:rsidRDefault="003F084C" w:rsidP="003F084C"/>
        </w:tc>
        <w:tc>
          <w:tcPr>
            <w:tcW w:w="1399" w:type="dxa"/>
            <w:gridSpan w:val="2"/>
          </w:tcPr>
          <w:p w14:paraId="40C07E13" w14:textId="77777777" w:rsidR="003F084C" w:rsidRDefault="003F084C" w:rsidP="003F084C">
            <w:pPr>
              <w:pStyle w:val="ConsPlusNormal"/>
              <w:ind w:left="283"/>
            </w:pPr>
            <w:r>
              <w:t>5 лет</w:t>
            </w:r>
          </w:p>
        </w:tc>
        <w:tc>
          <w:tcPr>
            <w:tcW w:w="1418" w:type="dxa"/>
            <w:gridSpan w:val="3"/>
          </w:tcPr>
          <w:p w14:paraId="33B182A2" w14:textId="19E2C1D3" w:rsidR="003F084C" w:rsidRPr="007258DA" w:rsidRDefault="009F183B" w:rsidP="005275FB">
            <w:pPr>
              <w:pStyle w:val="ConsPlusNormal"/>
              <w:jc w:val="center"/>
              <w:rPr>
                <w:lang w:val="en-US"/>
              </w:rPr>
            </w:pPr>
            <w:r>
              <w:rPr>
                <w:lang w:val="en-US"/>
              </w:rPr>
              <w:t>-100</w:t>
            </w:r>
            <w:r>
              <w:t>,</w:t>
            </w:r>
            <w:r>
              <w:rPr>
                <w:lang w:val="en-US"/>
              </w:rPr>
              <w:t>00</w:t>
            </w:r>
          </w:p>
        </w:tc>
        <w:tc>
          <w:tcPr>
            <w:tcW w:w="992" w:type="dxa"/>
          </w:tcPr>
          <w:p w14:paraId="3BED51A0" w14:textId="0A9A9DCE" w:rsidR="003F084C" w:rsidRPr="00D0314C" w:rsidRDefault="002C52F8" w:rsidP="00B22F8E">
            <w:pPr>
              <w:pStyle w:val="ConsPlusNormal"/>
              <w:jc w:val="center"/>
            </w:pPr>
            <w:r>
              <w:t>-151,48</w:t>
            </w:r>
          </w:p>
        </w:tc>
        <w:tc>
          <w:tcPr>
            <w:tcW w:w="992" w:type="dxa"/>
            <w:vMerge/>
            <w:tcBorders>
              <w:bottom w:val="nil"/>
              <w:right w:val="nil"/>
            </w:tcBorders>
          </w:tcPr>
          <w:p w14:paraId="1A6139A0" w14:textId="77777777" w:rsidR="003F084C" w:rsidRDefault="003F084C" w:rsidP="003F084C"/>
        </w:tc>
      </w:tr>
      <w:tr w:rsidR="00240C91" w14:paraId="5CDCA095" w14:textId="77777777" w:rsidTr="00EA4188">
        <w:tblPrEx>
          <w:tblBorders>
            <w:insideV w:val="nil"/>
          </w:tblBorders>
        </w:tblPrEx>
        <w:trPr>
          <w:trHeight w:val="986"/>
        </w:trPr>
        <w:tc>
          <w:tcPr>
            <w:tcW w:w="4271" w:type="dxa"/>
            <w:gridSpan w:val="3"/>
            <w:tcBorders>
              <w:top w:val="nil"/>
            </w:tcBorders>
          </w:tcPr>
          <w:p w14:paraId="6D7B6085" w14:textId="7781B1C4" w:rsidR="00240C91" w:rsidRPr="00784D39" w:rsidRDefault="00240C91" w:rsidP="005275FB">
            <w:pPr>
              <w:pStyle w:val="ConsPlusNormal"/>
            </w:pPr>
            <w:r>
              <w:t xml:space="preserve">1. Расчетная стоимость инвестиционного пая </w:t>
            </w:r>
            <w:r w:rsidR="009F183B">
              <w:t>0</w:t>
            </w:r>
            <w:r w:rsidR="00F449AE" w:rsidRPr="00F449AE">
              <w:t>,</w:t>
            </w:r>
            <w:r w:rsidR="00294F49" w:rsidRPr="00294F49">
              <w:t>0</w:t>
            </w:r>
            <w:r w:rsidR="009F183B">
              <w:t>0</w:t>
            </w:r>
            <w:r>
              <w:t xml:space="preserve"> руб.</w:t>
            </w:r>
          </w:p>
        </w:tc>
        <w:tc>
          <w:tcPr>
            <w:tcW w:w="340" w:type="dxa"/>
          </w:tcPr>
          <w:p w14:paraId="3132C48E" w14:textId="77777777" w:rsidR="00240C91" w:rsidRDefault="00240C91" w:rsidP="00922582">
            <w:pPr>
              <w:pStyle w:val="ConsPlusNormal"/>
            </w:pPr>
          </w:p>
        </w:tc>
        <w:tc>
          <w:tcPr>
            <w:tcW w:w="4461" w:type="dxa"/>
            <w:gridSpan w:val="6"/>
            <w:tcBorders>
              <w:top w:val="nil"/>
            </w:tcBorders>
          </w:tcPr>
          <w:p w14:paraId="03AB4758" w14:textId="0157399A" w:rsidR="00240C91" w:rsidRDefault="00240C91" w:rsidP="005275FB">
            <w:pPr>
              <w:pStyle w:val="ConsPlusNormal"/>
            </w:pPr>
            <w:r>
              <w:t xml:space="preserve">2. Стоимость чистых активов паевого инвестиционного фонда </w:t>
            </w:r>
            <w:r w:rsidR="009F183B">
              <w:t>0</w:t>
            </w:r>
            <w:r w:rsidR="00585D33" w:rsidRPr="00585D33">
              <w:t>,</w:t>
            </w:r>
            <w:r w:rsidR="00294F49" w:rsidRPr="00294F49">
              <w:t>0</w:t>
            </w:r>
            <w:r w:rsidR="009F183B">
              <w:t>0</w:t>
            </w:r>
            <w:r w:rsidR="00585D33">
              <w:t xml:space="preserve"> </w:t>
            </w:r>
            <w:r>
              <w:t>руб.</w:t>
            </w:r>
          </w:p>
        </w:tc>
      </w:tr>
      <w:tr w:rsidR="00240C91" w14:paraId="5C0F289C" w14:textId="77777777" w:rsidTr="00966032">
        <w:tblPrEx>
          <w:tblBorders>
            <w:insideH w:val="single" w:sz="4" w:space="0" w:color="auto"/>
            <w:insideV w:val="nil"/>
          </w:tblBorders>
        </w:tblPrEx>
        <w:tc>
          <w:tcPr>
            <w:tcW w:w="9072" w:type="dxa"/>
            <w:gridSpan w:val="10"/>
            <w:tcBorders>
              <w:top w:val="nil"/>
            </w:tcBorders>
          </w:tcPr>
          <w:p w14:paraId="17095504"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xml:space="preserve">.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w:t>
            </w:r>
            <w:r w:rsidRPr="00240C91">
              <w:rPr>
                <w:rFonts w:ascii="Calibri" w:hAnsi="Calibri" w:cs="Calibri"/>
                <w:b w:val="0"/>
                <w:bCs w:val="0"/>
                <w:sz w:val="22"/>
              </w:rPr>
              <w:lastRenderedPageBreak/>
              <w:t>Доход по инвестиционному паю рассчитывается по состоянию на последний рабочий день 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27B2F481" w14:textId="77777777" w:rsidTr="00966032">
        <w:tc>
          <w:tcPr>
            <w:tcW w:w="9072" w:type="dxa"/>
            <w:gridSpan w:val="10"/>
            <w:tcBorders>
              <w:left w:val="nil"/>
              <w:bottom w:val="nil"/>
              <w:right w:val="nil"/>
            </w:tcBorders>
          </w:tcPr>
          <w:p w14:paraId="4C95BE51" w14:textId="77777777" w:rsidR="00B454C9" w:rsidRDefault="00B454C9" w:rsidP="00922582">
            <w:pPr>
              <w:pStyle w:val="ConsPlusNormal"/>
              <w:jc w:val="both"/>
              <w:outlineLvl w:val="1"/>
            </w:pPr>
            <w:r>
              <w:lastRenderedPageBreak/>
              <w:t>Раздел 6. Комиссии</w:t>
            </w:r>
          </w:p>
        </w:tc>
      </w:tr>
      <w:tr w:rsidR="00B454C9" w14:paraId="60849985" w14:textId="77777777" w:rsidTr="00966032">
        <w:tblPrEx>
          <w:tblBorders>
            <w:insideV w:val="nil"/>
          </w:tblBorders>
        </w:tblPrEx>
        <w:tc>
          <w:tcPr>
            <w:tcW w:w="4271" w:type="dxa"/>
            <w:gridSpan w:val="3"/>
            <w:tcBorders>
              <w:top w:val="nil"/>
            </w:tcBorders>
          </w:tcPr>
          <w:p w14:paraId="175AD2DB"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1257D4CF" w14:textId="77777777" w:rsidR="00B454C9" w:rsidRDefault="00B454C9" w:rsidP="00922582">
            <w:pPr>
              <w:pStyle w:val="ConsPlusNormal"/>
            </w:pPr>
          </w:p>
        </w:tc>
        <w:tc>
          <w:tcPr>
            <w:tcW w:w="4461" w:type="dxa"/>
            <w:gridSpan w:val="6"/>
            <w:tcBorders>
              <w:top w:val="nil"/>
            </w:tcBorders>
          </w:tcPr>
          <w:p w14:paraId="4E8BB3FC" w14:textId="77777777" w:rsidR="00B454C9" w:rsidRDefault="00B454C9" w:rsidP="00922582">
            <w:pPr>
              <w:pStyle w:val="ConsPlusNormal"/>
              <w:jc w:val="both"/>
            </w:pPr>
            <w:r>
              <w:t>Комиссии, оплачиваемые каждый год</w:t>
            </w:r>
          </w:p>
        </w:tc>
      </w:tr>
      <w:tr w:rsidR="0038033F" w14:paraId="26826FF4" w14:textId="77777777" w:rsidTr="00836EDB">
        <w:tblPrEx>
          <w:tblBorders>
            <w:left w:val="single" w:sz="4" w:space="0" w:color="auto"/>
            <w:right w:val="single" w:sz="4" w:space="0" w:color="auto"/>
            <w:insideH w:val="single" w:sz="4" w:space="0" w:color="auto"/>
          </w:tblBorders>
        </w:tblPrEx>
        <w:tc>
          <w:tcPr>
            <w:tcW w:w="2438" w:type="dxa"/>
          </w:tcPr>
          <w:p w14:paraId="5A026E63" w14:textId="77777777" w:rsidR="0038033F" w:rsidRDefault="0038033F" w:rsidP="0038033F">
            <w:pPr>
              <w:pStyle w:val="ConsPlusNormal"/>
            </w:pPr>
            <w:r>
              <w:t>при приобретении инвестиционного пая (надбавка)</w:t>
            </w:r>
          </w:p>
        </w:tc>
        <w:tc>
          <w:tcPr>
            <w:tcW w:w="1833" w:type="dxa"/>
            <w:gridSpan w:val="2"/>
            <w:tcBorders>
              <w:right w:val="nil"/>
            </w:tcBorders>
            <w:vAlign w:val="center"/>
          </w:tcPr>
          <w:p w14:paraId="2A51BB76" w14:textId="77777777" w:rsidR="0038033F" w:rsidRPr="000F6CF6" w:rsidRDefault="0038033F" w:rsidP="0038033F">
            <w:pPr>
              <w:pStyle w:val="ConsPlusNormal"/>
              <w:jc w:val="center"/>
            </w:pPr>
            <w:r>
              <w:t>Отсутствуют</w:t>
            </w:r>
          </w:p>
        </w:tc>
        <w:tc>
          <w:tcPr>
            <w:tcW w:w="340" w:type="dxa"/>
            <w:vMerge/>
            <w:tcBorders>
              <w:top w:val="nil"/>
              <w:left w:val="nil"/>
              <w:bottom w:val="nil"/>
              <w:right w:val="nil"/>
            </w:tcBorders>
          </w:tcPr>
          <w:p w14:paraId="1C915C23" w14:textId="77777777" w:rsidR="0038033F" w:rsidRDefault="0038033F" w:rsidP="0038033F"/>
        </w:tc>
        <w:tc>
          <w:tcPr>
            <w:tcW w:w="2325" w:type="dxa"/>
            <w:gridSpan w:val="3"/>
            <w:vMerge w:val="restart"/>
          </w:tcPr>
          <w:p w14:paraId="0F885C05" w14:textId="77777777" w:rsidR="0038033F" w:rsidRDefault="0038033F" w:rsidP="0038033F">
            <w:pPr>
              <w:pStyle w:val="ConsPlusNormal"/>
            </w:pPr>
            <w:r>
              <w:t>вознаграждения и расходы, подлежащие оплате за счет активов паевого инвестиционного фонда</w:t>
            </w:r>
          </w:p>
        </w:tc>
        <w:tc>
          <w:tcPr>
            <w:tcW w:w="2136" w:type="dxa"/>
            <w:gridSpan w:val="3"/>
            <w:vMerge w:val="restart"/>
          </w:tcPr>
          <w:p w14:paraId="7D3EF338" w14:textId="77777777" w:rsidR="0038033F" w:rsidRDefault="0038033F" w:rsidP="0038033F">
            <w:pPr>
              <w:pStyle w:val="ConsPlusNormal"/>
              <w:jc w:val="both"/>
            </w:pPr>
            <w:r>
              <w:t xml:space="preserve">Вознаграждения: </w:t>
            </w:r>
          </w:p>
          <w:p w14:paraId="7305AF84" w14:textId="77777777" w:rsidR="0038033F" w:rsidRDefault="0038033F" w:rsidP="0038033F">
            <w:pPr>
              <w:pStyle w:val="ConsPlusNormal"/>
              <w:numPr>
                <w:ilvl w:val="0"/>
                <w:numId w:val="1"/>
              </w:numPr>
              <w:ind w:left="364"/>
            </w:pPr>
            <w:r>
              <w:t xml:space="preserve">УК - 1%; </w:t>
            </w:r>
          </w:p>
          <w:p w14:paraId="3C2B44AD" w14:textId="77777777" w:rsidR="0038033F" w:rsidRDefault="0038033F" w:rsidP="0038033F">
            <w:pPr>
              <w:pStyle w:val="ConsPlusNormal"/>
              <w:numPr>
                <w:ilvl w:val="0"/>
                <w:numId w:val="1"/>
              </w:numPr>
              <w:ind w:left="364"/>
            </w:pPr>
            <w:r>
              <w:t>СД, Регистратору и Оценщикам: максимальный размер - 1%.</w:t>
            </w:r>
          </w:p>
          <w:p w14:paraId="62F68613" w14:textId="77777777" w:rsidR="0038033F" w:rsidRDefault="0038033F" w:rsidP="0038033F">
            <w:pPr>
              <w:pStyle w:val="ConsPlusNormal"/>
              <w:numPr>
                <w:ilvl w:val="0"/>
                <w:numId w:val="1"/>
              </w:numPr>
              <w:ind w:left="364"/>
              <w:jc w:val="both"/>
            </w:pPr>
            <w:r>
              <w:t>Расходы за счет активов Фонда: максимальный размер - 20%.</w:t>
            </w:r>
          </w:p>
        </w:tc>
      </w:tr>
      <w:tr w:rsidR="0038033F" w14:paraId="21533A28" w14:textId="77777777" w:rsidTr="00836EDB">
        <w:tblPrEx>
          <w:tblBorders>
            <w:left w:val="single" w:sz="4" w:space="0" w:color="auto"/>
            <w:right w:val="single" w:sz="4" w:space="0" w:color="auto"/>
            <w:insideH w:val="single" w:sz="4" w:space="0" w:color="auto"/>
          </w:tblBorders>
        </w:tblPrEx>
        <w:trPr>
          <w:trHeight w:val="269"/>
        </w:trPr>
        <w:tc>
          <w:tcPr>
            <w:tcW w:w="2438" w:type="dxa"/>
            <w:vMerge w:val="restart"/>
          </w:tcPr>
          <w:p w14:paraId="750DB070" w14:textId="77777777" w:rsidR="0038033F" w:rsidRDefault="0038033F"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936BFDC" w14:textId="77777777" w:rsidR="0038033F" w:rsidRDefault="0038033F" w:rsidP="000F6CF6">
            <w:pPr>
              <w:pStyle w:val="ConsPlusNormal"/>
              <w:jc w:val="center"/>
            </w:pPr>
            <w:r>
              <w:t>Отсутствуют</w:t>
            </w:r>
          </w:p>
        </w:tc>
        <w:tc>
          <w:tcPr>
            <w:tcW w:w="340" w:type="dxa"/>
            <w:vMerge/>
            <w:tcBorders>
              <w:top w:val="nil"/>
              <w:left w:val="nil"/>
              <w:bottom w:val="nil"/>
              <w:right w:val="nil"/>
            </w:tcBorders>
          </w:tcPr>
          <w:p w14:paraId="346B2879" w14:textId="77777777" w:rsidR="0038033F" w:rsidRDefault="0038033F" w:rsidP="00922582"/>
        </w:tc>
        <w:tc>
          <w:tcPr>
            <w:tcW w:w="2325" w:type="dxa"/>
            <w:gridSpan w:val="3"/>
            <w:vMerge/>
          </w:tcPr>
          <w:p w14:paraId="0DFC83B9" w14:textId="77777777" w:rsidR="0038033F" w:rsidRDefault="0038033F" w:rsidP="00922582"/>
        </w:tc>
        <w:tc>
          <w:tcPr>
            <w:tcW w:w="2136" w:type="dxa"/>
            <w:gridSpan w:val="3"/>
            <w:vMerge/>
          </w:tcPr>
          <w:p w14:paraId="2B561AEA" w14:textId="77777777" w:rsidR="0038033F" w:rsidRDefault="0038033F" w:rsidP="00922582"/>
        </w:tc>
      </w:tr>
      <w:tr w:rsidR="00B454C9" w14:paraId="33434438"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10EADE63" w14:textId="77777777" w:rsidR="00B454C9" w:rsidRDefault="00B454C9" w:rsidP="00922582"/>
        </w:tc>
        <w:tc>
          <w:tcPr>
            <w:tcW w:w="1833" w:type="dxa"/>
            <w:gridSpan w:val="2"/>
            <w:vMerge/>
            <w:tcBorders>
              <w:left w:val="single" w:sz="4" w:space="0" w:color="auto"/>
            </w:tcBorders>
          </w:tcPr>
          <w:p w14:paraId="1D6224E1" w14:textId="77777777" w:rsidR="00B454C9" w:rsidRDefault="00B454C9" w:rsidP="00922582"/>
        </w:tc>
        <w:tc>
          <w:tcPr>
            <w:tcW w:w="340" w:type="dxa"/>
            <w:vMerge/>
            <w:tcBorders>
              <w:top w:val="nil"/>
              <w:bottom w:val="nil"/>
            </w:tcBorders>
          </w:tcPr>
          <w:p w14:paraId="592D85F5" w14:textId="77777777" w:rsidR="00B454C9" w:rsidRDefault="00B454C9" w:rsidP="00922582"/>
        </w:tc>
        <w:tc>
          <w:tcPr>
            <w:tcW w:w="4461" w:type="dxa"/>
            <w:gridSpan w:val="6"/>
            <w:tcBorders>
              <w:bottom w:val="nil"/>
            </w:tcBorders>
          </w:tcPr>
          <w:p w14:paraId="4278E703" w14:textId="77777777" w:rsidR="00B454C9" w:rsidRDefault="00B454C9" w:rsidP="00922582">
            <w:pPr>
              <w:pStyle w:val="ConsPlusNormal"/>
            </w:pPr>
          </w:p>
        </w:tc>
      </w:tr>
      <w:tr w:rsidR="00B454C9" w14:paraId="383CA481" w14:textId="77777777" w:rsidTr="00966032">
        <w:tc>
          <w:tcPr>
            <w:tcW w:w="9072" w:type="dxa"/>
            <w:gridSpan w:val="10"/>
            <w:tcBorders>
              <w:top w:val="nil"/>
              <w:left w:val="nil"/>
              <w:right w:val="nil"/>
            </w:tcBorders>
          </w:tcPr>
          <w:p w14:paraId="369CE1ED"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3B9402CF"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20D37EAD" w14:textId="77777777" w:rsidTr="00966032">
        <w:trPr>
          <w:trHeight w:val="2745"/>
        </w:trPr>
        <w:tc>
          <w:tcPr>
            <w:tcW w:w="9072" w:type="dxa"/>
            <w:gridSpan w:val="10"/>
            <w:tcBorders>
              <w:left w:val="nil"/>
              <w:bottom w:val="nil"/>
              <w:right w:val="nil"/>
            </w:tcBorders>
          </w:tcPr>
          <w:p w14:paraId="097FB285" w14:textId="77777777" w:rsidR="00B454C9" w:rsidRDefault="00B454C9" w:rsidP="00922582">
            <w:pPr>
              <w:pStyle w:val="ConsPlusNormal"/>
              <w:jc w:val="both"/>
              <w:outlineLvl w:val="1"/>
            </w:pPr>
            <w:r>
              <w:t>Раздел 7. Иная информация</w:t>
            </w:r>
          </w:p>
          <w:p w14:paraId="02F06100"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Подробные условия указаны в правилах доверительного управления паевым инвестиционным фондом.</w:t>
            </w:r>
          </w:p>
          <w:p w14:paraId="5AC5F7D1" w14:textId="77777777" w:rsidR="00A52B23" w:rsidRDefault="00A52B23" w:rsidP="00922582">
            <w:pPr>
              <w:pStyle w:val="ConsPlusNormal"/>
              <w:jc w:val="both"/>
              <w:outlineLvl w:val="1"/>
            </w:pPr>
            <w:r>
              <w:t xml:space="preserve">2. </w:t>
            </w:r>
            <w:r w:rsidRPr="00E42AB4">
              <w:t>Правила доверительного управления Фондом зарегистрированы ФСФР России 02 февраля 2010 г. за № 1727-94197977</w:t>
            </w:r>
          </w:p>
          <w:p w14:paraId="77C0FD51" w14:textId="77777777" w:rsidR="00A52B23" w:rsidRDefault="00A52B23" w:rsidP="00922582">
            <w:pPr>
              <w:pStyle w:val="ConsPlusNormal"/>
              <w:jc w:val="both"/>
              <w:outlineLvl w:val="1"/>
            </w:pPr>
            <w:r>
              <w:t>3. Дата завершения формирования фонда: 13.05.2010.</w:t>
            </w:r>
          </w:p>
          <w:p w14:paraId="41C30EF3" w14:textId="77777777" w:rsidR="00A52B23" w:rsidRDefault="00EC61C7" w:rsidP="00922582">
            <w:pPr>
              <w:pStyle w:val="ConsPlusNormal"/>
              <w:jc w:val="both"/>
              <w:outlineLvl w:val="1"/>
            </w:pPr>
            <w:r>
              <w:t>4</w:t>
            </w:r>
            <w:r w:rsidR="00A52B23">
              <w:t>. Информацию, подлежащую раскрытию и предоставлению, можно получить на сайте www.</w:t>
            </w:r>
            <w:r>
              <w:rPr>
                <w:lang w:val="en-US"/>
              </w:rPr>
              <w:t>fitam</w:t>
            </w:r>
            <w:r>
              <w:t>.ru</w:t>
            </w:r>
          </w:p>
          <w:p w14:paraId="73216A4C" w14:textId="77777777" w:rsidR="00EC61C7" w:rsidRPr="00EC61C7" w:rsidRDefault="00EC61C7" w:rsidP="00EC61C7">
            <w:pPr>
              <w:pStyle w:val="ConsPlusNormal"/>
              <w:jc w:val="both"/>
              <w:outlineLvl w:val="1"/>
            </w:pPr>
            <w:r>
              <w:t>5. Полное наименование управляющей компании: Общество с ограниченной ответственностью «Управляющая компания «Финанс Трейд Эссет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r w:rsidR="000F6CF6">
              <w:rPr>
                <w:lang w:val="en-US"/>
              </w:rPr>
              <w:t>fitam</w:t>
            </w:r>
            <w:r w:rsidR="000F6CF6" w:rsidRPr="000F6CF6">
              <w:t>.</w:t>
            </w:r>
            <w:r w:rsidR="000F6CF6">
              <w:rPr>
                <w:lang w:val="en-US"/>
              </w:rPr>
              <w:t>ru</w:t>
            </w:r>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r w:rsidRPr="00EC61C7">
              <w:rPr>
                <w:lang w:val="en-US"/>
              </w:rPr>
              <w:t>fitam</w:t>
            </w:r>
            <w:r w:rsidRPr="00EC61C7">
              <w:t>.</w:t>
            </w:r>
            <w:r w:rsidRPr="00EC61C7">
              <w:rPr>
                <w:lang w:val="en-US"/>
              </w:rPr>
              <w:t>ru</w:t>
            </w:r>
            <w:r w:rsidRPr="00EC61C7">
              <w:t>.</w:t>
            </w:r>
          </w:p>
          <w:p w14:paraId="63F7E6A2"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w:t>
            </w:r>
            <w:r w:rsidRPr="00EC61C7">
              <w:lastRenderedPageBreak/>
              <w:t xml:space="preserve">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r>
              <w:rPr>
                <w:lang w:val="en-US"/>
              </w:rPr>
              <w:t>usdep</w:t>
            </w:r>
            <w:r w:rsidRPr="00EC61C7">
              <w:t>.</w:t>
            </w:r>
            <w:r>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3857CCF6"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r w:rsidR="000F6CF6">
              <w:rPr>
                <w:lang w:val="en-US"/>
              </w:rPr>
              <w:t>usdep</w:t>
            </w:r>
            <w:r w:rsidR="000F6CF6" w:rsidRPr="00EC61C7">
              <w:t>.</w:t>
            </w:r>
            <w:r w:rsidR="000F6CF6">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1B5ED9BA"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6CAF7EF9"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0034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49"/>
    <w:rsid w:val="000238BB"/>
    <w:rsid w:val="00031AEB"/>
    <w:rsid w:val="00055DF0"/>
    <w:rsid w:val="00056061"/>
    <w:rsid w:val="000779C0"/>
    <w:rsid w:val="0008048E"/>
    <w:rsid w:val="000A585D"/>
    <w:rsid w:val="000B38CA"/>
    <w:rsid w:val="000C02B5"/>
    <w:rsid w:val="000C613C"/>
    <w:rsid w:val="000D508E"/>
    <w:rsid w:val="000D570B"/>
    <w:rsid w:val="000F6CF6"/>
    <w:rsid w:val="00100F4A"/>
    <w:rsid w:val="00101956"/>
    <w:rsid w:val="00122C15"/>
    <w:rsid w:val="00145958"/>
    <w:rsid w:val="00146FBB"/>
    <w:rsid w:val="00187432"/>
    <w:rsid w:val="001A04B7"/>
    <w:rsid w:val="001A7B93"/>
    <w:rsid w:val="001B3536"/>
    <w:rsid w:val="001C2049"/>
    <w:rsid w:val="00200375"/>
    <w:rsid w:val="00213593"/>
    <w:rsid w:val="00216888"/>
    <w:rsid w:val="00220671"/>
    <w:rsid w:val="002405AF"/>
    <w:rsid w:val="00240C91"/>
    <w:rsid w:val="00245E79"/>
    <w:rsid w:val="0025216D"/>
    <w:rsid w:val="00271E8D"/>
    <w:rsid w:val="00294F49"/>
    <w:rsid w:val="002C52F8"/>
    <w:rsid w:val="002C672F"/>
    <w:rsid w:val="002D2C56"/>
    <w:rsid w:val="002D5AB6"/>
    <w:rsid w:val="002E0685"/>
    <w:rsid w:val="002F0CE9"/>
    <w:rsid w:val="00300FAF"/>
    <w:rsid w:val="00315537"/>
    <w:rsid w:val="003255CC"/>
    <w:rsid w:val="003269FC"/>
    <w:rsid w:val="00342E46"/>
    <w:rsid w:val="003470BB"/>
    <w:rsid w:val="00350817"/>
    <w:rsid w:val="0035626C"/>
    <w:rsid w:val="0035678E"/>
    <w:rsid w:val="00376F34"/>
    <w:rsid w:val="0038033F"/>
    <w:rsid w:val="003B0FE1"/>
    <w:rsid w:val="003B6188"/>
    <w:rsid w:val="003D3A3C"/>
    <w:rsid w:val="003D78BF"/>
    <w:rsid w:val="003F084C"/>
    <w:rsid w:val="003F75BC"/>
    <w:rsid w:val="0041277B"/>
    <w:rsid w:val="00414ABC"/>
    <w:rsid w:val="004246EB"/>
    <w:rsid w:val="004258EA"/>
    <w:rsid w:val="00456FC2"/>
    <w:rsid w:val="004644D8"/>
    <w:rsid w:val="004677ED"/>
    <w:rsid w:val="004C3B95"/>
    <w:rsid w:val="004C7006"/>
    <w:rsid w:val="004D3F14"/>
    <w:rsid w:val="004E468C"/>
    <w:rsid w:val="004E6FB2"/>
    <w:rsid w:val="004F027E"/>
    <w:rsid w:val="004F3B76"/>
    <w:rsid w:val="00500EF3"/>
    <w:rsid w:val="0050400F"/>
    <w:rsid w:val="00514C6A"/>
    <w:rsid w:val="005275FB"/>
    <w:rsid w:val="0053274C"/>
    <w:rsid w:val="005339EB"/>
    <w:rsid w:val="00585D33"/>
    <w:rsid w:val="005A4854"/>
    <w:rsid w:val="005B2CA0"/>
    <w:rsid w:val="005B3238"/>
    <w:rsid w:val="005B4F1B"/>
    <w:rsid w:val="005E09E7"/>
    <w:rsid w:val="006038EA"/>
    <w:rsid w:val="00631134"/>
    <w:rsid w:val="006322EE"/>
    <w:rsid w:val="00634DF7"/>
    <w:rsid w:val="006467D7"/>
    <w:rsid w:val="00665E79"/>
    <w:rsid w:val="0067148D"/>
    <w:rsid w:val="00680A8A"/>
    <w:rsid w:val="00682C96"/>
    <w:rsid w:val="006A0A16"/>
    <w:rsid w:val="006A3B61"/>
    <w:rsid w:val="006C7CC5"/>
    <w:rsid w:val="006D6179"/>
    <w:rsid w:val="006E4B93"/>
    <w:rsid w:val="00715960"/>
    <w:rsid w:val="007253FF"/>
    <w:rsid w:val="007258DA"/>
    <w:rsid w:val="00741DDE"/>
    <w:rsid w:val="007519AA"/>
    <w:rsid w:val="007634BE"/>
    <w:rsid w:val="007645BC"/>
    <w:rsid w:val="00784D39"/>
    <w:rsid w:val="00785F6C"/>
    <w:rsid w:val="00795483"/>
    <w:rsid w:val="007B4A80"/>
    <w:rsid w:val="007B7AD8"/>
    <w:rsid w:val="0083136E"/>
    <w:rsid w:val="008315F2"/>
    <w:rsid w:val="008330F7"/>
    <w:rsid w:val="00851DF0"/>
    <w:rsid w:val="00855AC7"/>
    <w:rsid w:val="00863CDD"/>
    <w:rsid w:val="00874AC7"/>
    <w:rsid w:val="008D618F"/>
    <w:rsid w:val="00911AFF"/>
    <w:rsid w:val="00916D76"/>
    <w:rsid w:val="0092387D"/>
    <w:rsid w:val="009548E4"/>
    <w:rsid w:val="00955C88"/>
    <w:rsid w:val="00955F75"/>
    <w:rsid w:val="00966032"/>
    <w:rsid w:val="00976F41"/>
    <w:rsid w:val="0098797D"/>
    <w:rsid w:val="00991A49"/>
    <w:rsid w:val="009A4585"/>
    <w:rsid w:val="009A6846"/>
    <w:rsid w:val="009E598C"/>
    <w:rsid w:val="009E59D2"/>
    <w:rsid w:val="009F183B"/>
    <w:rsid w:val="00A03FE9"/>
    <w:rsid w:val="00A15D29"/>
    <w:rsid w:val="00A1627B"/>
    <w:rsid w:val="00A16BAB"/>
    <w:rsid w:val="00A17753"/>
    <w:rsid w:val="00A21E98"/>
    <w:rsid w:val="00A25501"/>
    <w:rsid w:val="00A262F0"/>
    <w:rsid w:val="00A36469"/>
    <w:rsid w:val="00A4479B"/>
    <w:rsid w:val="00A47530"/>
    <w:rsid w:val="00A522F8"/>
    <w:rsid w:val="00A52320"/>
    <w:rsid w:val="00A52B23"/>
    <w:rsid w:val="00A67DDA"/>
    <w:rsid w:val="00A86167"/>
    <w:rsid w:val="00AA0578"/>
    <w:rsid w:val="00AA1E41"/>
    <w:rsid w:val="00AA753A"/>
    <w:rsid w:val="00AC1134"/>
    <w:rsid w:val="00AD2BFE"/>
    <w:rsid w:val="00AD411A"/>
    <w:rsid w:val="00AE110B"/>
    <w:rsid w:val="00AF19FC"/>
    <w:rsid w:val="00B01428"/>
    <w:rsid w:val="00B113D8"/>
    <w:rsid w:val="00B2255C"/>
    <w:rsid w:val="00B22F8E"/>
    <w:rsid w:val="00B3025C"/>
    <w:rsid w:val="00B37C6C"/>
    <w:rsid w:val="00B37D8D"/>
    <w:rsid w:val="00B44049"/>
    <w:rsid w:val="00B454C9"/>
    <w:rsid w:val="00B51834"/>
    <w:rsid w:val="00B56617"/>
    <w:rsid w:val="00B63FA9"/>
    <w:rsid w:val="00B65FDE"/>
    <w:rsid w:val="00B7187A"/>
    <w:rsid w:val="00B77274"/>
    <w:rsid w:val="00B80F30"/>
    <w:rsid w:val="00B84C76"/>
    <w:rsid w:val="00B8511E"/>
    <w:rsid w:val="00B96DD5"/>
    <w:rsid w:val="00BD1AD3"/>
    <w:rsid w:val="00BD5031"/>
    <w:rsid w:val="00BD71FA"/>
    <w:rsid w:val="00BF4678"/>
    <w:rsid w:val="00C55D21"/>
    <w:rsid w:val="00C624BF"/>
    <w:rsid w:val="00C62AA6"/>
    <w:rsid w:val="00C77E7B"/>
    <w:rsid w:val="00C83754"/>
    <w:rsid w:val="00CA07C9"/>
    <w:rsid w:val="00CC41AB"/>
    <w:rsid w:val="00CC5749"/>
    <w:rsid w:val="00CD16F7"/>
    <w:rsid w:val="00CD5615"/>
    <w:rsid w:val="00CE7FBC"/>
    <w:rsid w:val="00CF22BD"/>
    <w:rsid w:val="00CF2C8D"/>
    <w:rsid w:val="00CF5A56"/>
    <w:rsid w:val="00D01ADF"/>
    <w:rsid w:val="00D02987"/>
    <w:rsid w:val="00D0314C"/>
    <w:rsid w:val="00D03A71"/>
    <w:rsid w:val="00D23676"/>
    <w:rsid w:val="00D27CAF"/>
    <w:rsid w:val="00D27E15"/>
    <w:rsid w:val="00D46D47"/>
    <w:rsid w:val="00D605DE"/>
    <w:rsid w:val="00D60E08"/>
    <w:rsid w:val="00D65373"/>
    <w:rsid w:val="00D71E85"/>
    <w:rsid w:val="00D8032A"/>
    <w:rsid w:val="00D8072B"/>
    <w:rsid w:val="00DB74B2"/>
    <w:rsid w:val="00DD3F3D"/>
    <w:rsid w:val="00DF4B49"/>
    <w:rsid w:val="00E03DE5"/>
    <w:rsid w:val="00E1207F"/>
    <w:rsid w:val="00E15BCB"/>
    <w:rsid w:val="00E2007B"/>
    <w:rsid w:val="00E363E9"/>
    <w:rsid w:val="00E41B82"/>
    <w:rsid w:val="00E42AB4"/>
    <w:rsid w:val="00E4473D"/>
    <w:rsid w:val="00E75005"/>
    <w:rsid w:val="00EA0E88"/>
    <w:rsid w:val="00EA4188"/>
    <w:rsid w:val="00EB0086"/>
    <w:rsid w:val="00EB0F9E"/>
    <w:rsid w:val="00EB3A77"/>
    <w:rsid w:val="00EB3F30"/>
    <w:rsid w:val="00EB4289"/>
    <w:rsid w:val="00EC61C7"/>
    <w:rsid w:val="00ED296F"/>
    <w:rsid w:val="00F10F92"/>
    <w:rsid w:val="00F15799"/>
    <w:rsid w:val="00F40324"/>
    <w:rsid w:val="00F449AE"/>
    <w:rsid w:val="00F46CCF"/>
    <w:rsid w:val="00F56B0C"/>
    <w:rsid w:val="00F726A6"/>
    <w:rsid w:val="00F96786"/>
    <w:rsid w:val="00FC1320"/>
    <w:rsid w:val="00FD1267"/>
    <w:rsid w:val="00FD3FDA"/>
    <w:rsid w:val="00FE1B0E"/>
    <w:rsid w:val="00FE1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6FC1"/>
  <w15:docId w15:val="{D14F98D3-00D5-4C53-8CCE-60F1C126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2F0C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0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1176</Words>
  <Characters>6707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Koa Nidal</cp:lastModifiedBy>
  <cp:revision>88</cp:revision>
  <dcterms:created xsi:type="dcterms:W3CDTF">2023-07-10T13:47:00Z</dcterms:created>
  <dcterms:modified xsi:type="dcterms:W3CDTF">2025-10-10T17:32:00Z</dcterms:modified>
</cp:coreProperties>
</file>