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3636" w14:textId="77777777" w:rsidR="00B454C9" w:rsidRPr="00592082" w:rsidRDefault="00B454C9" w:rsidP="00B454C9">
      <w:pPr>
        <w:pStyle w:val="ConsPlusNormal"/>
        <w:jc w:val="center"/>
        <w:rPr>
          <w:b/>
        </w:rPr>
      </w:pPr>
      <w:r w:rsidRPr="00B454C9">
        <w:rPr>
          <w:b/>
        </w:rPr>
        <w:t>КЛЮЧЕВОЙ ИНФОРМАЦИОННЫЙ ДОКУМЕНТ</w:t>
      </w:r>
      <w:r w:rsidR="00523B13" w:rsidRPr="00592082">
        <w:rPr>
          <w:b/>
        </w:rPr>
        <w:t xml:space="preserve"> </w:t>
      </w:r>
    </w:p>
    <w:p w14:paraId="5A66AA21" w14:textId="4C776624" w:rsidR="00B454C9" w:rsidRPr="0058362D" w:rsidRDefault="00B454C9" w:rsidP="00B454C9">
      <w:pPr>
        <w:pStyle w:val="ConsPlusNormal"/>
        <w:jc w:val="center"/>
      </w:pPr>
      <w:r>
        <w:t xml:space="preserve">по состоянию на </w:t>
      </w:r>
      <w:r w:rsidR="00795680">
        <w:t>3</w:t>
      </w:r>
      <w:r w:rsidR="000A7361" w:rsidRPr="00ED0B06">
        <w:t>1</w:t>
      </w:r>
      <w:r>
        <w:t>.</w:t>
      </w:r>
      <w:r w:rsidR="000A7361" w:rsidRPr="00ED0B06">
        <w:t>1</w:t>
      </w:r>
      <w:r w:rsidR="00A07692">
        <w:t>0</w:t>
      </w:r>
      <w:r>
        <w:t>.202</w:t>
      </w:r>
      <w:r w:rsidR="00A07692">
        <w:t>5</w:t>
      </w:r>
    </w:p>
    <w:p w14:paraId="2F999F36" w14:textId="77777777" w:rsidR="00B454C9" w:rsidRDefault="00B454C9" w:rsidP="00B454C9">
      <w:pPr>
        <w:jc w:val="cente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86"/>
        <w:gridCol w:w="1247"/>
        <w:gridCol w:w="340"/>
        <w:gridCol w:w="1059"/>
        <w:gridCol w:w="321"/>
        <w:gridCol w:w="321"/>
        <w:gridCol w:w="776"/>
        <w:gridCol w:w="1134"/>
        <w:gridCol w:w="850"/>
      </w:tblGrid>
      <w:tr w:rsidR="00B454C9" w14:paraId="781662F5" w14:textId="77777777" w:rsidTr="00966032">
        <w:tc>
          <w:tcPr>
            <w:tcW w:w="9072" w:type="dxa"/>
            <w:gridSpan w:val="10"/>
            <w:tcBorders>
              <w:top w:val="nil"/>
              <w:left w:val="nil"/>
              <w:bottom w:val="nil"/>
              <w:right w:val="nil"/>
            </w:tcBorders>
          </w:tcPr>
          <w:p w14:paraId="337DB1AF" w14:textId="77777777" w:rsidR="00B454C9" w:rsidRDefault="00B454C9" w:rsidP="00922582">
            <w:pPr>
              <w:pStyle w:val="ConsPlusNormal"/>
              <w:jc w:val="both"/>
              <w:outlineLvl w:val="1"/>
            </w:pPr>
            <w:r>
              <w:t>Раздел 1. Общие сведения</w:t>
            </w:r>
            <w:r w:rsidR="000D1D09">
              <w:t xml:space="preserve"> </w:t>
            </w:r>
          </w:p>
        </w:tc>
      </w:tr>
      <w:tr w:rsidR="00B454C9" w14:paraId="4B049262" w14:textId="77777777" w:rsidTr="00966032">
        <w:tc>
          <w:tcPr>
            <w:tcW w:w="9072" w:type="dxa"/>
            <w:gridSpan w:val="10"/>
            <w:tcBorders>
              <w:top w:val="nil"/>
              <w:left w:val="nil"/>
              <w:bottom w:val="nil"/>
              <w:right w:val="nil"/>
            </w:tcBorders>
          </w:tcPr>
          <w:p w14:paraId="0DDF4FC9" w14:textId="77777777" w:rsidR="00B454C9" w:rsidRDefault="00B454C9" w:rsidP="00922582">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B454C9" w14:paraId="0881F1F6" w14:textId="77777777" w:rsidTr="00966032">
        <w:tc>
          <w:tcPr>
            <w:tcW w:w="9072" w:type="dxa"/>
            <w:gridSpan w:val="10"/>
            <w:tcBorders>
              <w:top w:val="nil"/>
              <w:left w:val="nil"/>
              <w:bottom w:val="nil"/>
              <w:right w:val="nil"/>
            </w:tcBorders>
          </w:tcPr>
          <w:p w14:paraId="09709491" w14:textId="77777777" w:rsidR="006D6179" w:rsidRDefault="00B454C9" w:rsidP="006D6179">
            <w:pPr>
              <w:pStyle w:val="ConsPlusNormal"/>
              <w:jc w:val="center"/>
            </w:pPr>
            <w:r>
              <w:t>Наименование</w:t>
            </w:r>
            <w:r w:rsidR="006D6179">
              <w:t xml:space="preserve"> фонда</w:t>
            </w:r>
            <w:r>
              <w:t>:</w:t>
            </w:r>
          </w:p>
          <w:p w14:paraId="3F0045C8" w14:textId="77777777" w:rsidR="00B454C9" w:rsidRDefault="00B454C9" w:rsidP="00E2257B">
            <w:pPr>
              <w:pStyle w:val="ConsPlusNormal"/>
              <w:jc w:val="center"/>
            </w:pPr>
            <w:r w:rsidRPr="006D6179">
              <w:rPr>
                <w:b/>
              </w:rPr>
              <w:t>Закрытый паевой инвестиционный фонд недвижимости «</w:t>
            </w:r>
            <w:r w:rsidR="00E2257B">
              <w:rPr>
                <w:b/>
              </w:rPr>
              <w:t>Селена</w:t>
            </w:r>
            <w:r w:rsidRPr="006D6179">
              <w:rPr>
                <w:b/>
              </w:rPr>
              <w:t>»</w:t>
            </w:r>
          </w:p>
        </w:tc>
      </w:tr>
      <w:tr w:rsidR="00B454C9" w14:paraId="6B8F4056" w14:textId="77777777" w:rsidTr="00966032">
        <w:tc>
          <w:tcPr>
            <w:tcW w:w="9072" w:type="dxa"/>
            <w:gridSpan w:val="10"/>
            <w:tcBorders>
              <w:top w:val="nil"/>
              <w:left w:val="nil"/>
              <w:bottom w:val="nil"/>
              <w:right w:val="nil"/>
            </w:tcBorders>
          </w:tcPr>
          <w:p w14:paraId="7C2C17D8" w14:textId="77777777" w:rsidR="006D6179" w:rsidRDefault="006D6179" w:rsidP="006D6179">
            <w:pPr>
              <w:pStyle w:val="ConsPlusNormal"/>
              <w:jc w:val="both"/>
            </w:pPr>
            <w:r>
              <w:t xml:space="preserve">Полное наименование управляющей компании: Общество с ограниченной ответственностью «Управляющая компания «Финанс Трейд </w:t>
            </w:r>
            <w:proofErr w:type="spellStart"/>
            <w:r>
              <w:t>Эссет</w:t>
            </w:r>
            <w:proofErr w:type="spellEnd"/>
            <w:r>
              <w:t xml:space="preserve"> Менеджмент»</w:t>
            </w:r>
          </w:p>
          <w:p w14:paraId="429BC37D" w14:textId="77777777" w:rsidR="006D6179" w:rsidRDefault="006D6179" w:rsidP="006D6179">
            <w:pPr>
              <w:pStyle w:val="ConsPlusNormal"/>
              <w:jc w:val="both"/>
            </w:pPr>
            <w:r>
              <w:t xml:space="preserve">Краткое наименование: ООО «УК «Финанс Трейд </w:t>
            </w:r>
            <w:proofErr w:type="spellStart"/>
            <w:r>
              <w:t>Эссет</w:t>
            </w:r>
            <w:proofErr w:type="spellEnd"/>
            <w:r>
              <w:t xml:space="preserve"> Менеджмент»</w:t>
            </w:r>
          </w:p>
          <w:p w14:paraId="6CA75C5D" w14:textId="77777777" w:rsidR="006D6179" w:rsidRDefault="006D6179" w:rsidP="00D23676">
            <w:pPr>
              <w:pStyle w:val="ConsPlusNormal"/>
              <w:jc w:val="both"/>
            </w:pPr>
          </w:p>
        </w:tc>
      </w:tr>
      <w:tr w:rsidR="00B454C9" w14:paraId="3F97ADAE" w14:textId="77777777" w:rsidTr="00966032">
        <w:tc>
          <w:tcPr>
            <w:tcW w:w="9072" w:type="dxa"/>
            <w:gridSpan w:val="10"/>
            <w:tcBorders>
              <w:left w:val="nil"/>
              <w:bottom w:val="nil"/>
              <w:right w:val="nil"/>
            </w:tcBorders>
          </w:tcPr>
          <w:p w14:paraId="71A41A73" w14:textId="77777777" w:rsidR="00B454C9" w:rsidRDefault="00B454C9" w:rsidP="00922582">
            <w:pPr>
              <w:pStyle w:val="ConsPlusNormal"/>
              <w:outlineLvl w:val="1"/>
            </w:pPr>
            <w:r>
              <w:t>Раздел 2. Внимание</w:t>
            </w:r>
          </w:p>
        </w:tc>
      </w:tr>
      <w:tr w:rsidR="00B454C9" w14:paraId="5F67F475" w14:textId="77777777" w:rsidTr="00966032">
        <w:tblPrEx>
          <w:tblBorders>
            <w:insideV w:val="nil"/>
          </w:tblBorders>
        </w:tblPrEx>
        <w:tc>
          <w:tcPr>
            <w:tcW w:w="4271" w:type="dxa"/>
            <w:gridSpan w:val="3"/>
            <w:tcBorders>
              <w:top w:val="nil"/>
            </w:tcBorders>
          </w:tcPr>
          <w:p w14:paraId="38EEC873" w14:textId="77777777" w:rsidR="00B454C9" w:rsidRDefault="00B454C9" w:rsidP="00922582">
            <w:pPr>
              <w:pStyle w:val="ConsPlusNormal"/>
              <w:ind w:left="283"/>
              <w:jc w:val="both"/>
            </w:pPr>
            <w:r>
              <w:t>1. Возврат и доходность инвестиций в паевой инвестиционный фонд не гарантированы государством или иными лицами.</w:t>
            </w:r>
          </w:p>
          <w:p w14:paraId="3B8CAE42" w14:textId="77777777" w:rsidR="00B454C9" w:rsidRDefault="00B454C9" w:rsidP="00922582">
            <w:pPr>
              <w:pStyle w:val="ConsPlusNormal"/>
              <w:ind w:left="283"/>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14:paraId="1F05E296" w14:textId="77777777" w:rsidR="005B2CA0" w:rsidRPr="005B2CA0" w:rsidRDefault="005B2CA0" w:rsidP="005B2CA0">
            <w:pPr>
              <w:pStyle w:val="ConsPlusNormal"/>
              <w:ind w:left="283"/>
              <w:jc w:val="both"/>
            </w:pPr>
            <w:r>
              <w:t xml:space="preserve">3. </w:t>
            </w:r>
            <w:r w:rsidRPr="00B454C9">
              <w:t>Прежде чем приобрести инвестиционный пай, следует внимательно ознакомиться с правилами доверительного управления паевым инвестиционным фондом.</w:t>
            </w:r>
            <w:r>
              <w:t>, размещенными на сайте</w:t>
            </w:r>
            <w:r w:rsidR="0024752B">
              <w:t xml:space="preserve"> по адресу:</w:t>
            </w:r>
            <w:r>
              <w:t xml:space="preserve"> </w:t>
            </w:r>
            <w:r w:rsidR="0024752B">
              <w:rPr>
                <w:lang w:val="en-US"/>
              </w:rPr>
              <w:t>http</w:t>
            </w:r>
            <w:r w:rsidR="0024752B" w:rsidRPr="0024752B">
              <w:t>://</w:t>
            </w:r>
            <w:r>
              <w:t>www.</w:t>
            </w:r>
            <w:r w:rsidRPr="005B2CA0">
              <w:t>fitam</w:t>
            </w:r>
            <w:r>
              <w:t>.ru</w:t>
            </w:r>
            <w:r w:rsidR="0024752B" w:rsidRPr="0024752B">
              <w:t>/</w:t>
            </w:r>
            <w:proofErr w:type="spellStart"/>
            <w:r w:rsidR="0024752B">
              <w:rPr>
                <w:lang w:val="en-US"/>
              </w:rPr>
              <w:t>uit</w:t>
            </w:r>
            <w:proofErr w:type="spellEnd"/>
            <w:r>
              <w:t>.</w:t>
            </w:r>
          </w:p>
          <w:p w14:paraId="3FD24858" w14:textId="77777777" w:rsidR="005B2CA0" w:rsidRDefault="005B2CA0" w:rsidP="00922582">
            <w:pPr>
              <w:pStyle w:val="ConsPlusNormal"/>
              <w:ind w:left="283"/>
              <w:jc w:val="both"/>
            </w:pPr>
          </w:p>
        </w:tc>
        <w:tc>
          <w:tcPr>
            <w:tcW w:w="340" w:type="dxa"/>
            <w:tcBorders>
              <w:top w:val="nil"/>
            </w:tcBorders>
          </w:tcPr>
          <w:p w14:paraId="012E2620" w14:textId="77777777" w:rsidR="00B454C9" w:rsidRDefault="00B454C9" w:rsidP="00922582">
            <w:pPr>
              <w:pStyle w:val="ConsPlusNormal"/>
            </w:pPr>
          </w:p>
        </w:tc>
        <w:tc>
          <w:tcPr>
            <w:tcW w:w="4461" w:type="dxa"/>
            <w:gridSpan w:val="6"/>
            <w:tcBorders>
              <w:top w:val="nil"/>
            </w:tcBorders>
          </w:tcPr>
          <w:p w14:paraId="6279380B" w14:textId="77777777" w:rsidR="005B2CA0" w:rsidRPr="005B2CA0" w:rsidRDefault="005B2CA0" w:rsidP="00CF2C8D">
            <w:pPr>
              <w:pStyle w:val="ConsPlusNormal"/>
              <w:jc w:val="both"/>
            </w:pPr>
            <w:r w:rsidRPr="005B2CA0">
              <w:t xml:space="preserve">4. </w:t>
            </w:r>
            <w:r>
              <w:t xml:space="preserve">Владелец инвестиционного пая вправе требовать </w:t>
            </w:r>
            <w:r w:rsidRPr="005B2CA0">
              <w:t>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в</w:t>
            </w:r>
            <w:r>
              <w:t>,</w:t>
            </w:r>
            <w:r w:rsidRPr="005B2CA0">
              <w:t xml:space="preserve"> случаях</w:t>
            </w:r>
            <w:r>
              <w:t xml:space="preserve"> </w:t>
            </w:r>
            <w:r w:rsidRPr="005B2CA0">
              <w:t>предусмотренных Федеральным законом</w:t>
            </w:r>
            <w:r>
              <w:t xml:space="preserve"> от 29.11.2001 № 156-ФЗ "Об инвестиционных фондах", в частности</w:t>
            </w:r>
            <w:r w:rsidR="00CF2C8D">
              <w:t>:</w:t>
            </w:r>
            <w:r>
              <w:t xml:space="preserve"> </w:t>
            </w:r>
            <w:r w:rsidR="00CF2C8D" w:rsidRPr="00CF2C8D">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r w:rsidR="00CF2C8D">
              <w:t>.</w:t>
            </w:r>
          </w:p>
        </w:tc>
      </w:tr>
      <w:tr w:rsidR="00B454C9" w14:paraId="2E29D058" w14:textId="77777777" w:rsidTr="00966032">
        <w:tc>
          <w:tcPr>
            <w:tcW w:w="9072" w:type="dxa"/>
            <w:gridSpan w:val="10"/>
            <w:tcBorders>
              <w:left w:val="nil"/>
              <w:bottom w:val="nil"/>
              <w:right w:val="nil"/>
            </w:tcBorders>
          </w:tcPr>
          <w:p w14:paraId="321A187A" w14:textId="77777777" w:rsidR="00B454C9" w:rsidRDefault="00B454C9" w:rsidP="00922582">
            <w:pPr>
              <w:pStyle w:val="ConsPlusNormal"/>
              <w:outlineLvl w:val="1"/>
            </w:pPr>
            <w:r>
              <w:t>Раздел 3. Инвестиционная стратегия</w:t>
            </w:r>
          </w:p>
        </w:tc>
      </w:tr>
      <w:tr w:rsidR="00B454C9" w14:paraId="36D95217" w14:textId="77777777" w:rsidTr="00966032">
        <w:tblPrEx>
          <w:tblBorders>
            <w:insideV w:val="nil"/>
          </w:tblBorders>
        </w:tblPrEx>
        <w:tc>
          <w:tcPr>
            <w:tcW w:w="4271" w:type="dxa"/>
            <w:gridSpan w:val="3"/>
            <w:vMerge w:val="restart"/>
            <w:tcBorders>
              <w:top w:val="nil"/>
            </w:tcBorders>
          </w:tcPr>
          <w:p w14:paraId="152A9983" w14:textId="77777777" w:rsidR="00B454C9" w:rsidRDefault="00B454C9" w:rsidP="00922582">
            <w:pPr>
              <w:pStyle w:val="ConsPlusNormal"/>
              <w:ind w:left="283"/>
              <w:jc w:val="both"/>
            </w:pPr>
            <w:r>
              <w:t xml:space="preserve">1. Фонд нацелен на прирост инвестированного капитала за счет </w:t>
            </w:r>
            <w:r w:rsidR="00514C6A" w:rsidRPr="00514C6A">
              <w:t>приобретени</w:t>
            </w:r>
            <w:r w:rsidR="00514C6A">
              <w:t>я</w:t>
            </w:r>
            <w:r w:rsidR="00514C6A" w:rsidRPr="00514C6A">
              <w:t xml:space="preserve"> объектов недвижимого имущества с целью их последующей продажи и (или) с целью сдачи их в аренду</w:t>
            </w:r>
            <w:r>
              <w:t>.</w:t>
            </w:r>
            <w:r w:rsidR="00CA0AFA">
              <w:t xml:space="preserve"> Управляющей компанией Фонда реализуется инвестиционная стратегия активного управления</w:t>
            </w:r>
            <w:r w:rsidR="00CA0AFA" w:rsidRPr="009A63E1">
              <w:t>.</w:t>
            </w:r>
          </w:p>
          <w:p w14:paraId="1E4FEC64" w14:textId="77777777" w:rsidR="00B454C9" w:rsidRDefault="00B454C9" w:rsidP="00922582">
            <w:pPr>
              <w:pStyle w:val="ConsPlusNormal"/>
              <w:ind w:left="283"/>
              <w:jc w:val="both"/>
            </w:pPr>
            <w:r>
              <w:t xml:space="preserve">2. Средства инвестируются в </w:t>
            </w:r>
            <w:r w:rsidR="00414ABC">
              <w:t>объекты недвижимого имущества</w:t>
            </w:r>
            <w:r w:rsidR="009E59D2">
              <w:t>, преимущественно находящиеся в Республике Бурятия.</w:t>
            </w:r>
            <w:r w:rsidR="00187432">
              <w:t xml:space="preserve"> В составе активов </w:t>
            </w:r>
            <w:r w:rsidR="00187432">
              <w:lastRenderedPageBreak/>
              <w:t>также входят денежные средства на расчетных счетах, депозитах, и дебиторская задолженность по сделкам с имуществом, налогам.</w:t>
            </w:r>
          </w:p>
          <w:p w14:paraId="7B2C7BD6" w14:textId="1B620E02" w:rsidR="00B454C9" w:rsidRDefault="00414ABC" w:rsidP="009E6407">
            <w:pPr>
              <w:pStyle w:val="ConsPlusNormal"/>
              <w:ind w:left="283"/>
              <w:jc w:val="both"/>
            </w:pPr>
            <w:r>
              <w:t>3</w:t>
            </w:r>
            <w:r w:rsidR="00B454C9">
              <w:t xml:space="preserve">. Активы паевого инвестиционного фонда инвестированы в </w:t>
            </w:r>
            <w:r w:rsidR="00795680">
              <w:t>0</w:t>
            </w:r>
            <w:r w:rsidR="00046151" w:rsidRPr="00046151">
              <w:t xml:space="preserve"> </w:t>
            </w:r>
            <w:r w:rsidR="00B454C9">
              <w:t>объек</w:t>
            </w:r>
            <w:r w:rsidR="00F45E39">
              <w:t>т</w:t>
            </w:r>
            <w:r w:rsidR="00795680">
              <w:t>ов</w:t>
            </w:r>
            <w:r w:rsidR="00B454C9">
              <w:t>.</w:t>
            </w:r>
          </w:p>
        </w:tc>
        <w:tc>
          <w:tcPr>
            <w:tcW w:w="340" w:type="dxa"/>
            <w:vMerge w:val="restart"/>
            <w:tcBorders>
              <w:top w:val="nil"/>
            </w:tcBorders>
          </w:tcPr>
          <w:p w14:paraId="7497B3D4" w14:textId="77777777" w:rsidR="00B454C9" w:rsidRDefault="00B454C9" w:rsidP="00922582">
            <w:pPr>
              <w:pStyle w:val="ConsPlusNormal"/>
            </w:pPr>
          </w:p>
        </w:tc>
        <w:tc>
          <w:tcPr>
            <w:tcW w:w="4461" w:type="dxa"/>
            <w:gridSpan w:val="6"/>
            <w:tcBorders>
              <w:top w:val="nil"/>
            </w:tcBorders>
          </w:tcPr>
          <w:p w14:paraId="7ADACC37" w14:textId="77777777" w:rsidR="00B454C9" w:rsidRDefault="00414ABC" w:rsidP="00922582">
            <w:pPr>
              <w:pStyle w:val="ConsPlusNormal"/>
            </w:pPr>
            <w:r>
              <w:t>4</w:t>
            </w:r>
            <w:r w:rsidR="00B454C9">
              <w:t>. Крупнейшие объекты инвестирования в активах</w:t>
            </w:r>
          </w:p>
        </w:tc>
      </w:tr>
      <w:tr w:rsidR="00B454C9" w14:paraId="793D93FD" w14:textId="77777777" w:rsidTr="00D35472">
        <w:tblPrEx>
          <w:tblBorders>
            <w:right w:val="single" w:sz="4" w:space="0" w:color="auto"/>
            <w:insideH w:val="single" w:sz="4" w:space="0" w:color="auto"/>
            <w:insideV w:val="nil"/>
          </w:tblBorders>
        </w:tblPrEx>
        <w:tc>
          <w:tcPr>
            <w:tcW w:w="4271" w:type="dxa"/>
            <w:gridSpan w:val="3"/>
            <w:vMerge/>
            <w:tcBorders>
              <w:top w:val="nil"/>
            </w:tcBorders>
          </w:tcPr>
          <w:p w14:paraId="4A2F1CCA" w14:textId="77777777" w:rsidR="00B454C9" w:rsidRDefault="00B454C9" w:rsidP="00922582"/>
        </w:tc>
        <w:tc>
          <w:tcPr>
            <w:tcW w:w="340" w:type="dxa"/>
            <w:vMerge/>
            <w:tcBorders>
              <w:top w:val="nil"/>
            </w:tcBorders>
          </w:tcPr>
          <w:p w14:paraId="0C704275" w14:textId="77777777" w:rsidR="00B454C9" w:rsidRDefault="00B454C9" w:rsidP="00922582"/>
        </w:tc>
        <w:tc>
          <w:tcPr>
            <w:tcW w:w="3611" w:type="dxa"/>
            <w:gridSpan w:val="5"/>
            <w:tcBorders>
              <w:left w:val="single" w:sz="4" w:space="0" w:color="auto"/>
              <w:right w:val="single" w:sz="4" w:space="0" w:color="auto"/>
            </w:tcBorders>
          </w:tcPr>
          <w:p w14:paraId="49B24A82" w14:textId="77777777" w:rsidR="00B454C9" w:rsidRDefault="00B454C9" w:rsidP="00922582">
            <w:pPr>
              <w:pStyle w:val="ConsPlusNormal"/>
              <w:jc w:val="center"/>
            </w:pPr>
            <w:r>
              <w:t>Наименование объекта инвестирования</w:t>
            </w:r>
          </w:p>
        </w:tc>
        <w:tc>
          <w:tcPr>
            <w:tcW w:w="850" w:type="dxa"/>
            <w:tcBorders>
              <w:left w:val="single" w:sz="4" w:space="0" w:color="auto"/>
              <w:right w:val="single" w:sz="4" w:space="0" w:color="auto"/>
            </w:tcBorders>
          </w:tcPr>
          <w:p w14:paraId="57E14C6B" w14:textId="77777777" w:rsidR="00B454C9" w:rsidRDefault="00B454C9" w:rsidP="00922582">
            <w:pPr>
              <w:pStyle w:val="ConsPlusNormal"/>
              <w:jc w:val="center"/>
            </w:pPr>
            <w:r>
              <w:t>Доля от активов, %</w:t>
            </w:r>
          </w:p>
        </w:tc>
      </w:tr>
      <w:tr w:rsidR="00B454C9" w14:paraId="7216C554"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4A63390F" w14:textId="77777777" w:rsidR="00B454C9" w:rsidRDefault="00B454C9" w:rsidP="00922582"/>
        </w:tc>
        <w:tc>
          <w:tcPr>
            <w:tcW w:w="340" w:type="dxa"/>
            <w:vMerge/>
            <w:tcBorders>
              <w:top w:val="nil"/>
            </w:tcBorders>
          </w:tcPr>
          <w:p w14:paraId="5B90E0DE" w14:textId="77777777" w:rsidR="00B454C9" w:rsidRDefault="00B454C9" w:rsidP="00922582"/>
        </w:tc>
        <w:tc>
          <w:tcPr>
            <w:tcW w:w="3611" w:type="dxa"/>
            <w:gridSpan w:val="5"/>
            <w:tcBorders>
              <w:left w:val="single" w:sz="4" w:space="0" w:color="auto"/>
              <w:right w:val="single" w:sz="4" w:space="0" w:color="auto"/>
            </w:tcBorders>
          </w:tcPr>
          <w:p w14:paraId="600F9E7B" w14:textId="4DF1C3E7" w:rsidR="00B454C9" w:rsidRDefault="00795680" w:rsidP="009E59D2">
            <w:pPr>
              <w:pStyle w:val="ConsPlusNormal"/>
            </w:pPr>
            <w:r>
              <w:t>-</w:t>
            </w:r>
          </w:p>
        </w:tc>
        <w:tc>
          <w:tcPr>
            <w:tcW w:w="850" w:type="dxa"/>
            <w:tcBorders>
              <w:left w:val="single" w:sz="4" w:space="0" w:color="auto"/>
              <w:right w:val="single" w:sz="4" w:space="0" w:color="auto"/>
            </w:tcBorders>
          </w:tcPr>
          <w:p w14:paraId="523FBBDC" w14:textId="3354203A" w:rsidR="00B454C9" w:rsidRPr="00795680" w:rsidRDefault="00795680" w:rsidP="00C41943">
            <w:pPr>
              <w:pStyle w:val="ConsPlusNormal"/>
              <w:jc w:val="center"/>
            </w:pPr>
            <w:r>
              <w:t>-</w:t>
            </w:r>
          </w:p>
        </w:tc>
      </w:tr>
      <w:tr w:rsidR="00C41943" w14:paraId="6B7648EA"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6E9D229F" w14:textId="77777777" w:rsidR="00C41943" w:rsidRDefault="00C41943" w:rsidP="00922582"/>
        </w:tc>
        <w:tc>
          <w:tcPr>
            <w:tcW w:w="340" w:type="dxa"/>
            <w:vMerge/>
            <w:tcBorders>
              <w:top w:val="nil"/>
            </w:tcBorders>
          </w:tcPr>
          <w:p w14:paraId="1D461863" w14:textId="77777777" w:rsidR="00C41943" w:rsidRDefault="00C41943" w:rsidP="00922582"/>
        </w:tc>
        <w:tc>
          <w:tcPr>
            <w:tcW w:w="3611" w:type="dxa"/>
            <w:gridSpan w:val="5"/>
            <w:tcBorders>
              <w:left w:val="single" w:sz="4" w:space="0" w:color="auto"/>
              <w:right w:val="single" w:sz="4" w:space="0" w:color="auto"/>
            </w:tcBorders>
          </w:tcPr>
          <w:p w14:paraId="252253BA" w14:textId="260FADA4" w:rsidR="00C41943" w:rsidRPr="00CB7CA1" w:rsidRDefault="00CB7CA1" w:rsidP="009E59D2">
            <w:pPr>
              <w:pStyle w:val="ConsPlusNormal"/>
              <w:rPr>
                <w:lang w:val="en-US"/>
              </w:rPr>
            </w:pPr>
            <w:r>
              <w:rPr>
                <w:lang w:val="en-US"/>
              </w:rPr>
              <w:t>-</w:t>
            </w:r>
          </w:p>
        </w:tc>
        <w:tc>
          <w:tcPr>
            <w:tcW w:w="850" w:type="dxa"/>
            <w:tcBorders>
              <w:left w:val="single" w:sz="4" w:space="0" w:color="auto"/>
              <w:right w:val="single" w:sz="4" w:space="0" w:color="auto"/>
            </w:tcBorders>
          </w:tcPr>
          <w:p w14:paraId="30F2BE2B" w14:textId="75192C73" w:rsidR="00C41943" w:rsidRPr="00E82A6C" w:rsidRDefault="00CB7CA1" w:rsidP="00C41943">
            <w:pPr>
              <w:pStyle w:val="ConsPlusNormal"/>
              <w:jc w:val="center"/>
              <w:rPr>
                <w:lang w:val="en-US"/>
              </w:rPr>
            </w:pPr>
            <w:r>
              <w:rPr>
                <w:lang w:val="en-US"/>
              </w:rPr>
              <w:t>-</w:t>
            </w:r>
          </w:p>
        </w:tc>
      </w:tr>
      <w:tr w:rsidR="00C41943" w14:paraId="54623BE9"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33D83C49" w14:textId="77777777" w:rsidR="00C41943" w:rsidRDefault="00C41943" w:rsidP="00922582"/>
        </w:tc>
        <w:tc>
          <w:tcPr>
            <w:tcW w:w="340" w:type="dxa"/>
            <w:vMerge/>
            <w:tcBorders>
              <w:top w:val="nil"/>
            </w:tcBorders>
          </w:tcPr>
          <w:p w14:paraId="098D78FE" w14:textId="77777777" w:rsidR="00C41943" w:rsidRDefault="00C41943" w:rsidP="00922582"/>
        </w:tc>
        <w:tc>
          <w:tcPr>
            <w:tcW w:w="3611" w:type="dxa"/>
            <w:gridSpan w:val="5"/>
            <w:tcBorders>
              <w:left w:val="single" w:sz="4" w:space="0" w:color="auto"/>
              <w:right w:val="single" w:sz="4" w:space="0" w:color="auto"/>
            </w:tcBorders>
          </w:tcPr>
          <w:p w14:paraId="13674BCB" w14:textId="2ED03A6F" w:rsidR="00C41943" w:rsidRPr="00313FAB" w:rsidRDefault="00CB7CA1" w:rsidP="00922582">
            <w:pPr>
              <w:pStyle w:val="ConsPlusNormal"/>
              <w:rPr>
                <w:lang w:val="en-US"/>
              </w:rPr>
            </w:pPr>
            <w:r>
              <w:rPr>
                <w:lang w:val="en-US"/>
              </w:rPr>
              <w:t>-</w:t>
            </w:r>
          </w:p>
        </w:tc>
        <w:tc>
          <w:tcPr>
            <w:tcW w:w="850" w:type="dxa"/>
            <w:tcBorders>
              <w:left w:val="single" w:sz="4" w:space="0" w:color="auto"/>
              <w:right w:val="single" w:sz="4" w:space="0" w:color="auto"/>
            </w:tcBorders>
          </w:tcPr>
          <w:p w14:paraId="7CD361F7" w14:textId="07C803AF" w:rsidR="00C41943" w:rsidRPr="0065070B" w:rsidRDefault="00CB7CA1" w:rsidP="00C41943">
            <w:pPr>
              <w:pStyle w:val="ConsPlusNormal"/>
              <w:jc w:val="center"/>
              <w:rPr>
                <w:lang w:val="en-US"/>
              </w:rPr>
            </w:pPr>
            <w:r>
              <w:rPr>
                <w:lang w:val="en-US"/>
              </w:rPr>
              <w:t>-</w:t>
            </w:r>
          </w:p>
        </w:tc>
      </w:tr>
      <w:tr w:rsidR="00C41943" w14:paraId="02B0138A"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57A14B29" w14:textId="77777777" w:rsidR="00C41943" w:rsidRDefault="00C41943" w:rsidP="00922582"/>
        </w:tc>
        <w:tc>
          <w:tcPr>
            <w:tcW w:w="340" w:type="dxa"/>
            <w:vMerge/>
            <w:tcBorders>
              <w:top w:val="nil"/>
            </w:tcBorders>
          </w:tcPr>
          <w:p w14:paraId="61CD44DA" w14:textId="77777777" w:rsidR="00C41943" w:rsidRDefault="00C41943" w:rsidP="00922582"/>
        </w:tc>
        <w:tc>
          <w:tcPr>
            <w:tcW w:w="3611" w:type="dxa"/>
            <w:gridSpan w:val="5"/>
            <w:tcBorders>
              <w:left w:val="single" w:sz="4" w:space="0" w:color="auto"/>
              <w:right w:val="single" w:sz="4" w:space="0" w:color="auto"/>
            </w:tcBorders>
          </w:tcPr>
          <w:p w14:paraId="1AD73AAF" w14:textId="055E8001" w:rsidR="00C41943" w:rsidRPr="00CB7CA1" w:rsidRDefault="00CB7CA1" w:rsidP="009E59D2">
            <w:pPr>
              <w:pStyle w:val="ConsPlusNormal"/>
              <w:rPr>
                <w:lang w:val="en-US"/>
              </w:rPr>
            </w:pPr>
            <w:r>
              <w:rPr>
                <w:lang w:val="en-US"/>
              </w:rPr>
              <w:t>-</w:t>
            </w:r>
          </w:p>
        </w:tc>
        <w:tc>
          <w:tcPr>
            <w:tcW w:w="850" w:type="dxa"/>
            <w:tcBorders>
              <w:left w:val="single" w:sz="4" w:space="0" w:color="auto"/>
              <w:right w:val="single" w:sz="4" w:space="0" w:color="auto"/>
            </w:tcBorders>
          </w:tcPr>
          <w:p w14:paraId="4DF31D18" w14:textId="1F4212E3" w:rsidR="00C41943" w:rsidRPr="00AB160E" w:rsidRDefault="00CB7CA1" w:rsidP="00C41943">
            <w:pPr>
              <w:pStyle w:val="ConsPlusNormal"/>
              <w:jc w:val="center"/>
              <w:rPr>
                <w:lang w:val="en-US"/>
              </w:rPr>
            </w:pPr>
            <w:r>
              <w:rPr>
                <w:lang w:val="en-US"/>
              </w:rPr>
              <w:t>-</w:t>
            </w:r>
          </w:p>
        </w:tc>
      </w:tr>
      <w:tr w:rsidR="00C41943" w14:paraId="1F7B7AE3"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37EA453D" w14:textId="77777777" w:rsidR="00C41943" w:rsidRDefault="00C41943" w:rsidP="00801E12"/>
        </w:tc>
        <w:tc>
          <w:tcPr>
            <w:tcW w:w="340" w:type="dxa"/>
            <w:vMerge/>
            <w:tcBorders>
              <w:top w:val="nil"/>
            </w:tcBorders>
          </w:tcPr>
          <w:p w14:paraId="316F002B" w14:textId="77777777" w:rsidR="00C41943" w:rsidRDefault="00C41943" w:rsidP="00801E12"/>
        </w:tc>
        <w:tc>
          <w:tcPr>
            <w:tcW w:w="3611" w:type="dxa"/>
            <w:gridSpan w:val="5"/>
            <w:tcBorders>
              <w:left w:val="single" w:sz="4" w:space="0" w:color="auto"/>
              <w:right w:val="single" w:sz="4" w:space="0" w:color="auto"/>
            </w:tcBorders>
          </w:tcPr>
          <w:p w14:paraId="0A663549" w14:textId="15616B60" w:rsidR="00C41943" w:rsidRPr="00CB7CA1" w:rsidRDefault="00CB7CA1" w:rsidP="00801E12">
            <w:pPr>
              <w:pStyle w:val="ConsPlusNormal"/>
              <w:rPr>
                <w:lang w:val="en-US"/>
              </w:rPr>
            </w:pPr>
            <w:r>
              <w:rPr>
                <w:lang w:val="en-US"/>
              </w:rPr>
              <w:t>-</w:t>
            </w:r>
          </w:p>
        </w:tc>
        <w:tc>
          <w:tcPr>
            <w:tcW w:w="850" w:type="dxa"/>
            <w:tcBorders>
              <w:left w:val="single" w:sz="4" w:space="0" w:color="auto"/>
              <w:right w:val="single" w:sz="4" w:space="0" w:color="auto"/>
            </w:tcBorders>
          </w:tcPr>
          <w:p w14:paraId="0E16E5D3" w14:textId="44DB5ECA" w:rsidR="00C41943" w:rsidRPr="00AB160E" w:rsidRDefault="00CB7CA1" w:rsidP="00C41943">
            <w:pPr>
              <w:pStyle w:val="ConsPlusNormal"/>
              <w:jc w:val="center"/>
              <w:rPr>
                <w:lang w:val="en-US"/>
              </w:rPr>
            </w:pPr>
            <w:r>
              <w:rPr>
                <w:lang w:val="en-US"/>
              </w:rPr>
              <w:t>-</w:t>
            </w:r>
          </w:p>
        </w:tc>
      </w:tr>
      <w:tr w:rsidR="00B454C9" w14:paraId="55FB5ECF" w14:textId="77777777" w:rsidTr="00966032">
        <w:tblPrEx>
          <w:tblBorders>
            <w:insideH w:val="single" w:sz="4" w:space="0" w:color="auto"/>
          </w:tblBorders>
        </w:tblPrEx>
        <w:tc>
          <w:tcPr>
            <w:tcW w:w="9072" w:type="dxa"/>
            <w:gridSpan w:val="10"/>
            <w:tcBorders>
              <w:left w:val="nil"/>
              <w:right w:val="nil"/>
            </w:tcBorders>
          </w:tcPr>
          <w:p w14:paraId="5F2628E2" w14:textId="77777777" w:rsidR="00B454C9" w:rsidRDefault="00B454C9" w:rsidP="00922582">
            <w:pPr>
              <w:pStyle w:val="ConsPlusNormal"/>
              <w:jc w:val="both"/>
              <w:outlineLvl w:val="1"/>
            </w:pPr>
            <w:r>
              <w:t>Раздел 4. Основные инвестиционные риски</w:t>
            </w:r>
          </w:p>
        </w:tc>
      </w:tr>
      <w:tr w:rsidR="00B454C9" w14:paraId="22A8157B" w14:textId="77777777" w:rsidTr="00966032">
        <w:tblPrEx>
          <w:tblBorders>
            <w:left w:val="single" w:sz="4" w:space="0" w:color="auto"/>
            <w:right w:val="single" w:sz="4" w:space="0" w:color="auto"/>
            <w:insideH w:val="single" w:sz="4" w:space="0" w:color="auto"/>
          </w:tblBorders>
        </w:tblPrEx>
        <w:tc>
          <w:tcPr>
            <w:tcW w:w="3024" w:type="dxa"/>
            <w:gridSpan w:val="2"/>
          </w:tcPr>
          <w:p w14:paraId="27711CF1" w14:textId="77777777" w:rsidR="00B454C9" w:rsidRDefault="00B454C9" w:rsidP="00922582">
            <w:pPr>
              <w:pStyle w:val="ConsPlusNormal"/>
              <w:jc w:val="center"/>
            </w:pPr>
            <w:r>
              <w:t>Вид риска</w:t>
            </w:r>
          </w:p>
        </w:tc>
        <w:tc>
          <w:tcPr>
            <w:tcW w:w="3288" w:type="dxa"/>
            <w:gridSpan w:val="5"/>
          </w:tcPr>
          <w:p w14:paraId="3970190D" w14:textId="77777777" w:rsidR="00B454C9" w:rsidRDefault="00B454C9" w:rsidP="00922582">
            <w:pPr>
              <w:pStyle w:val="ConsPlusNormal"/>
              <w:jc w:val="center"/>
            </w:pPr>
            <w:r>
              <w:t>Вероятность реализации риска</w:t>
            </w:r>
          </w:p>
        </w:tc>
        <w:tc>
          <w:tcPr>
            <w:tcW w:w="2760" w:type="dxa"/>
            <w:gridSpan w:val="3"/>
          </w:tcPr>
          <w:p w14:paraId="1C7DD6D9" w14:textId="77777777" w:rsidR="00B454C9" w:rsidRDefault="00B454C9" w:rsidP="00922582">
            <w:pPr>
              <w:pStyle w:val="ConsPlusNormal"/>
              <w:jc w:val="center"/>
            </w:pPr>
            <w:r>
              <w:t>Объем потерь при реализации риска</w:t>
            </w:r>
          </w:p>
        </w:tc>
      </w:tr>
      <w:tr w:rsidR="00B454C9" w14:paraId="1E4C27B3" w14:textId="77777777" w:rsidTr="00966032">
        <w:tblPrEx>
          <w:tblBorders>
            <w:left w:val="single" w:sz="4" w:space="0" w:color="auto"/>
            <w:right w:val="single" w:sz="4" w:space="0" w:color="auto"/>
            <w:insideH w:val="single" w:sz="4" w:space="0" w:color="auto"/>
          </w:tblBorders>
        </w:tblPrEx>
        <w:tc>
          <w:tcPr>
            <w:tcW w:w="3024" w:type="dxa"/>
            <w:gridSpan w:val="2"/>
          </w:tcPr>
          <w:p w14:paraId="254CD093" w14:textId="77777777" w:rsidR="00B454C9" w:rsidRDefault="00B454C9" w:rsidP="00922582">
            <w:pPr>
              <w:pStyle w:val="ConsPlusNormal"/>
              <w:jc w:val="center"/>
            </w:pPr>
            <w:r>
              <w:t>Кредитный риск</w:t>
            </w:r>
          </w:p>
        </w:tc>
        <w:tc>
          <w:tcPr>
            <w:tcW w:w="3288" w:type="dxa"/>
            <w:gridSpan w:val="5"/>
          </w:tcPr>
          <w:p w14:paraId="0EEA566C" w14:textId="77777777" w:rsidR="00B454C9" w:rsidRDefault="00B454C9" w:rsidP="00922582">
            <w:pPr>
              <w:pStyle w:val="ConsPlusNormal"/>
              <w:jc w:val="center"/>
            </w:pPr>
            <w:r>
              <w:t>средняя</w:t>
            </w:r>
          </w:p>
        </w:tc>
        <w:tc>
          <w:tcPr>
            <w:tcW w:w="2760" w:type="dxa"/>
            <w:gridSpan w:val="3"/>
          </w:tcPr>
          <w:p w14:paraId="4F02177E" w14:textId="77777777" w:rsidR="00B454C9" w:rsidRDefault="00414ABC" w:rsidP="00922582">
            <w:pPr>
              <w:pStyle w:val="ConsPlusNormal"/>
              <w:jc w:val="center"/>
            </w:pPr>
            <w:r>
              <w:t>не</w:t>
            </w:r>
            <w:r w:rsidR="00B454C9">
              <w:t>значительный</w:t>
            </w:r>
          </w:p>
        </w:tc>
      </w:tr>
      <w:tr w:rsidR="00414ABC" w14:paraId="3AEBC001" w14:textId="77777777" w:rsidTr="00966032">
        <w:tblPrEx>
          <w:tblBorders>
            <w:left w:val="single" w:sz="4" w:space="0" w:color="auto"/>
            <w:right w:val="single" w:sz="4" w:space="0" w:color="auto"/>
            <w:insideH w:val="single" w:sz="4" w:space="0" w:color="auto"/>
          </w:tblBorders>
        </w:tblPrEx>
        <w:tc>
          <w:tcPr>
            <w:tcW w:w="3024" w:type="dxa"/>
            <w:gridSpan w:val="2"/>
          </w:tcPr>
          <w:p w14:paraId="6A9BB938" w14:textId="77777777" w:rsidR="00414ABC" w:rsidRDefault="00B63FA9" w:rsidP="00414ABC">
            <w:pPr>
              <w:pStyle w:val="ConsPlusNormal"/>
              <w:jc w:val="center"/>
            </w:pPr>
            <w:r>
              <w:t>Ценовой</w:t>
            </w:r>
            <w:r w:rsidR="00414ABC">
              <w:t xml:space="preserve"> риск</w:t>
            </w:r>
          </w:p>
        </w:tc>
        <w:tc>
          <w:tcPr>
            <w:tcW w:w="3288" w:type="dxa"/>
            <w:gridSpan w:val="5"/>
          </w:tcPr>
          <w:p w14:paraId="731D8636" w14:textId="77777777" w:rsidR="00414ABC" w:rsidRDefault="00B63FA9" w:rsidP="00414ABC">
            <w:pPr>
              <w:pStyle w:val="ConsPlusNormal"/>
              <w:jc w:val="center"/>
            </w:pPr>
            <w:r>
              <w:t>средняя</w:t>
            </w:r>
          </w:p>
        </w:tc>
        <w:tc>
          <w:tcPr>
            <w:tcW w:w="2760" w:type="dxa"/>
            <w:gridSpan w:val="3"/>
          </w:tcPr>
          <w:p w14:paraId="4EB2C2E6" w14:textId="77777777" w:rsidR="00414ABC" w:rsidRDefault="00414ABC" w:rsidP="00414ABC">
            <w:pPr>
              <w:pStyle w:val="ConsPlusNormal"/>
              <w:jc w:val="center"/>
            </w:pPr>
            <w:r>
              <w:t>значительный</w:t>
            </w:r>
          </w:p>
        </w:tc>
      </w:tr>
      <w:tr w:rsidR="00187432" w14:paraId="414B2A9B" w14:textId="77777777" w:rsidTr="00966032">
        <w:tblPrEx>
          <w:tblBorders>
            <w:left w:val="single" w:sz="4" w:space="0" w:color="auto"/>
            <w:right w:val="single" w:sz="4" w:space="0" w:color="auto"/>
            <w:insideH w:val="single" w:sz="4" w:space="0" w:color="auto"/>
          </w:tblBorders>
        </w:tblPrEx>
        <w:tc>
          <w:tcPr>
            <w:tcW w:w="3024" w:type="dxa"/>
            <w:gridSpan w:val="2"/>
          </w:tcPr>
          <w:p w14:paraId="0131C706" w14:textId="77777777" w:rsidR="00187432" w:rsidRDefault="00187432" w:rsidP="00187432">
            <w:pPr>
              <w:pStyle w:val="ConsPlusNormal"/>
              <w:jc w:val="center"/>
            </w:pPr>
            <w:r>
              <w:t>О</w:t>
            </w:r>
            <w:r w:rsidRPr="00B63FA9">
              <w:t>перационный риск</w:t>
            </w:r>
          </w:p>
        </w:tc>
        <w:tc>
          <w:tcPr>
            <w:tcW w:w="3288" w:type="dxa"/>
            <w:gridSpan w:val="5"/>
          </w:tcPr>
          <w:p w14:paraId="6DACF0CB" w14:textId="77777777" w:rsidR="00187432" w:rsidRDefault="00187432" w:rsidP="00187432">
            <w:pPr>
              <w:pStyle w:val="ConsPlusNormal"/>
              <w:jc w:val="center"/>
            </w:pPr>
            <w:r>
              <w:t>низкий</w:t>
            </w:r>
          </w:p>
        </w:tc>
        <w:tc>
          <w:tcPr>
            <w:tcW w:w="2760" w:type="dxa"/>
            <w:gridSpan w:val="3"/>
          </w:tcPr>
          <w:p w14:paraId="1E9E7DC1" w14:textId="77777777" w:rsidR="00187432" w:rsidRDefault="00187432" w:rsidP="00187432">
            <w:pPr>
              <w:pStyle w:val="ConsPlusNormal"/>
              <w:jc w:val="center"/>
            </w:pPr>
            <w:r>
              <w:t>низкий</w:t>
            </w:r>
          </w:p>
        </w:tc>
      </w:tr>
      <w:tr w:rsidR="00187432" w14:paraId="66ABE471" w14:textId="77777777" w:rsidTr="00966032">
        <w:tblPrEx>
          <w:tblBorders>
            <w:left w:val="single" w:sz="4" w:space="0" w:color="auto"/>
            <w:right w:val="single" w:sz="4" w:space="0" w:color="auto"/>
            <w:insideH w:val="single" w:sz="4" w:space="0" w:color="auto"/>
          </w:tblBorders>
        </w:tblPrEx>
        <w:tc>
          <w:tcPr>
            <w:tcW w:w="3024" w:type="dxa"/>
            <w:gridSpan w:val="2"/>
          </w:tcPr>
          <w:p w14:paraId="7BAE5FCF" w14:textId="77777777" w:rsidR="00187432" w:rsidRDefault="00187432" w:rsidP="00187432">
            <w:pPr>
              <w:pStyle w:val="ConsPlusNormal"/>
              <w:jc w:val="center"/>
            </w:pPr>
            <w:r>
              <w:t>Технологический риск</w:t>
            </w:r>
          </w:p>
        </w:tc>
        <w:tc>
          <w:tcPr>
            <w:tcW w:w="3288" w:type="dxa"/>
            <w:gridSpan w:val="5"/>
          </w:tcPr>
          <w:p w14:paraId="6B9E90CB" w14:textId="77777777" w:rsidR="00187432" w:rsidRDefault="00187432" w:rsidP="00187432">
            <w:pPr>
              <w:pStyle w:val="ConsPlusNormal"/>
              <w:jc w:val="center"/>
            </w:pPr>
            <w:r>
              <w:t>низкий</w:t>
            </w:r>
          </w:p>
        </w:tc>
        <w:tc>
          <w:tcPr>
            <w:tcW w:w="2760" w:type="dxa"/>
            <w:gridSpan w:val="3"/>
          </w:tcPr>
          <w:p w14:paraId="3D259AAE" w14:textId="77777777" w:rsidR="00187432" w:rsidRDefault="00187432" w:rsidP="00187432">
            <w:pPr>
              <w:pStyle w:val="ConsPlusNormal"/>
              <w:jc w:val="center"/>
            </w:pPr>
            <w:r>
              <w:t>низкий</w:t>
            </w:r>
          </w:p>
        </w:tc>
      </w:tr>
      <w:tr w:rsidR="00B454C9" w14:paraId="05F40F36" w14:textId="77777777" w:rsidTr="00966032">
        <w:tblPrEx>
          <w:tblBorders>
            <w:insideH w:val="single" w:sz="4" w:space="0" w:color="auto"/>
          </w:tblBorders>
        </w:tblPrEx>
        <w:tc>
          <w:tcPr>
            <w:tcW w:w="9072" w:type="dxa"/>
            <w:gridSpan w:val="10"/>
            <w:tcBorders>
              <w:left w:val="nil"/>
              <w:right w:val="nil"/>
            </w:tcBorders>
          </w:tcPr>
          <w:p w14:paraId="6B67BE15" w14:textId="77777777" w:rsidR="00B454C9" w:rsidRDefault="00B454C9" w:rsidP="00922582">
            <w:pPr>
              <w:pStyle w:val="ConsPlusNormal"/>
            </w:pPr>
          </w:p>
        </w:tc>
      </w:tr>
      <w:tr w:rsidR="00B454C9" w14:paraId="36B9BBD7" w14:textId="77777777" w:rsidTr="00966032">
        <w:trPr>
          <w:trHeight w:val="636"/>
        </w:trPr>
        <w:tc>
          <w:tcPr>
            <w:tcW w:w="9072" w:type="dxa"/>
            <w:gridSpan w:val="10"/>
            <w:tcBorders>
              <w:left w:val="nil"/>
              <w:bottom w:val="nil"/>
              <w:right w:val="nil"/>
            </w:tcBorders>
          </w:tcPr>
          <w:p w14:paraId="7EF84D86" w14:textId="77777777" w:rsidR="00B454C9" w:rsidRDefault="00B454C9" w:rsidP="00922582">
            <w:pPr>
              <w:pStyle w:val="ConsPlusNormal"/>
              <w:jc w:val="both"/>
              <w:outlineLvl w:val="1"/>
            </w:pPr>
            <w:r>
              <w:t>Раздел 5. Основные результаты инвестирования</w:t>
            </w:r>
          </w:p>
          <w:p w14:paraId="16C315C1" w14:textId="77777777" w:rsidR="00CA07C9" w:rsidRDefault="00CA07C9" w:rsidP="00922582">
            <w:pPr>
              <w:pStyle w:val="ConsPlusNormal"/>
              <w:jc w:val="both"/>
              <w:outlineLvl w:val="1"/>
            </w:pPr>
          </w:p>
          <w:p w14:paraId="55263B31" w14:textId="176B11DF" w:rsidR="00CA07C9" w:rsidRPr="00B85BEB" w:rsidRDefault="00CA07C9" w:rsidP="00C14C9A">
            <w:pPr>
              <w:pStyle w:val="ConsPlusNormal"/>
              <w:jc w:val="both"/>
              <w:outlineLvl w:val="1"/>
            </w:pPr>
            <w:r>
              <w:t xml:space="preserve">Дата, по состоянию на которую определяются результаты инвестирования: </w:t>
            </w:r>
            <w:r w:rsidR="00795680">
              <w:t>3</w:t>
            </w:r>
            <w:r w:rsidR="000A7361" w:rsidRPr="000A7361">
              <w:t>1</w:t>
            </w:r>
            <w:r>
              <w:t>.</w:t>
            </w:r>
            <w:r w:rsidR="000A7361" w:rsidRPr="000A7361">
              <w:t>1</w:t>
            </w:r>
            <w:r w:rsidR="00A07692">
              <w:t>0</w:t>
            </w:r>
            <w:r>
              <w:t>.20</w:t>
            </w:r>
            <w:r w:rsidR="00A07692">
              <w:t>25</w:t>
            </w:r>
          </w:p>
        </w:tc>
      </w:tr>
      <w:tr w:rsidR="00B454C9" w14:paraId="31AF3869" w14:textId="77777777" w:rsidTr="00966032">
        <w:tblPrEx>
          <w:tblBorders>
            <w:insideV w:val="nil"/>
          </w:tblBorders>
        </w:tblPrEx>
        <w:tc>
          <w:tcPr>
            <w:tcW w:w="4271" w:type="dxa"/>
            <w:gridSpan w:val="3"/>
            <w:tcBorders>
              <w:top w:val="nil"/>
            </w:tcBorders>
          </w:tcPr>
          <w:p w14:paraId="0E67F64F" w14:textId="77777777" w:rsidR="00B454C9" w:rsidRDefault="00B454C9" w:rsidP="00922582">
            <w:pPr>
              <w:pStyle w:val="ConsPlusNormal"/>
              <w:ind w:left="283"/>
            </w:pPr>
            <w:r>
              <w:t>Доходность за календарный год, %</w:t>
            </w:r>
          </w:p>
        </w:tc>
        <w:tc>
          <w:tcPr>
            <w:tcW w:w="4801" w:type="dxa"/>
            <w:gridSpan w:val="7"/>
            <w:tcBorders>
              <w:top w:val="nil"/>
            </w:tcBorders>
          </w:tcPr>
          <w:p w14:paraId="4560E7F3" w14:textId="77777777" w:rsidR="00B454C9" w:rsidRDefault="00B454C9" w:rsidP="00922582">
            <w:pPr>
              <w:pStyle w:val="ConsPlusNormal"/>
              <w:ind w:left="283"/>
              <w:jc w:val="both"/>
            </w:pPr>
            <w:r>
              <w:t>Доходность за период, %</w:t>
            </w:r>
          </w:p>
        </w:tc>
      </w:tr>
      <w:tr w:rsidR="00966032" w14:paraId="38E387A1" w14:textId="77777777" w:rsidTr="00D35472">
        <w:tblPrEx>
          <w:tblBorders>
            <w:insideH w:val="single" w:sz="4" w:space="0" w:color="auto"/>
          </w:tblBorders>
        </w:tblPrEx>
        <w:trPr>
          <w:trHeight w:val="796"/>
        </w:trPr>
        <w:tc>
          <w:tcPr>
            <w:tcW w:w="4271" w:type="dxa"/>
            <w:gridSpan w:val="3"/>
            <w:vMerge w:val="restart"/>
            <w:tcBorders>
              <w:left w:val="nil"/>
              <w:bottom w:val="nil"/>
            </w:tcBorders>
            <w:vAlign w:val="center"/>
          </w:tcPr>
          <w:p w14:paraId="2A13D389" w14:textId="6D52C70D" w:rsidR="00966032" w:rsidRDefault="00305A49" w:rsidP="00922582">
            <w:pPr>
              <w:pStyle w:val="ConsPlusNormal"/>
              <w:jc w:val="center"/>
            </w:pPr>
            <w:r>
              <w:rPr>
                <w:noProof/>
              </w:rPr>
              <w:drawing>
                <wp:inline distT="0" distB="0" distL="0" distR="0" wp14:anchorId="2BD542E6" wp14:editId="64EA188A">
                  <wp:extent cx="2633980" cy="17926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3980" cy="1792605"/>
                          </a:xfrm>
                          <a:prstGeom prst="rect">
                            <a:avLst/>
                          </a:prstGeom>
                          <a:noFill/>
                        </pic:spPr>
                      </pic:pic>
                    </a:graphicData>
                  </a:graphic>
                </wp:inline>
              </w:drawing>
            </w:r>
          </w:p>
        </w:tc>
        <w:tc>
          <w:tcPr>
            <w:tcW w:w="1399" w:type="dxa"/>
            <w:gridSpan w:val="2"/>
            <w:tcBorders>
              <w:bottom w:val="single" w:sz="4" w:space="0" w:color="auto"/>
            </w:tcBorders>
          </w:tcPr>
          <w:p w14:paraId="55A6FBDF" w14:textId="77777777" w:rsidR="00966032" w:rsidRDefault="00966032" w:rsidP="00922582">
            <w:pPr>
              <w:pStyle w:val="ConsPlusNormal"/>
              <w:jc w:val="center"/>
            </w:pPr>
            <w:r>
              <w:t>Период</w:t>
            </w:r>
          </w:p>
        </w:tc>
        <w:tc>
          <w:tcPr>
            <w:tcW w:w="1418" w:type="dxa"/>
            <w:gridSpan w:val="3"/>
            <w:tcBorders>
              <w:bottom w:val="single" w:sz="4" w:space="0" w:color="auto"/>
            </w:tcBorders>
          </w:tcPr>
          <w:p w14:paraId="02197055" w14:textId="77777777" w:rsidR="00966032" w:rsidRDefault="00966032" w:rsidP="00922582">
            <w:pPr>
              <w:pStyle w:val="ConsPlusNormal"/>
              <w:jc w:val="center"/>
            </w:pPr>
            <w:r>
              <w:t>Доходность инвестиций</w:t>
            </w:r>
          </w:p>
        </w:tc>
        <w:tc>
          <w:tcPr>
            <w:tcW w:w="1134" w:type="dxa"/>
            <w:tcBorders>
              <w:bottom w:val="single" w:sz="4" w:space="0" w:color="auto"/>
            </w:tcBorders>
          </w:tcPr>
          <w:p w14:paraId="24F729F3" w14:textId="77777777" w:rsidR="00966032" w:rsidRDefault="00966032" w:rsidP="00922582">
            <w:pPr>
              <w:pStyle w:val="ConsPlusNormal"/>
              <w:jc w:val="center"/>
            </w:pPr>
            <w:r>
              <w:t>Отклонение доходности от</w:t>
            </w:r>
          </w:p>
          <w:p w14:paraId="3911042E" w14:textId="77777777" w:rsidR="00966032" w:rsidRDefault="00966032" w:rsidP="00922582">
            <w:pPr>
              <w:pStyle w:val="ConsPlusNormal"/>
              <w:jc w:val="center"/>
            </w:pPr>
            <w:r>
              <w:t>инфляции</w:t>
            </w:r>
          </w:p>
        </w:tc>
        <w:tc>
          <w:tcPr>
            <w:tcW w:w="850" w:type="dxa"/>
            <w:vMerge w:val="restart"/>
            <w:tcBorders>
              <w:bottom w:val="single" w:sz="4" w:space="0" w:color="auto"/>
              <w:right w:val="nil"/>
            </w:tcBorders>
          </w:tcPr>
          <w:p w14:paraId="5CDA2C54" w14:textId="77777777" w:rsidR="00966032" w:rsidRDefault="00966032" w:rsidP="00922582">
            <w:pPr>
              <w:pStyle w:val="ConsPlusNormal"/>
            </w:pPr>
          </w:p>
        </w:tc>
      </w:tr>
      <w:tr w:rsidR="00ED0B06" w14:paraId="52DAC55B"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BD701A9" w14:textId="77777777" w:rsidR="00ED0B06" w:rsidRDefault="00ED0B06" w:rsidP="00ED0B06"/>
        </w:tc>
        <w:tc>
          <w:tcPr>
            <w:tcW w:w="1399" w:type="dxa"/>
            <w:gridSpan w:val="2"/>
          </w:tcPr>
          <w:p w14:paraId="52675F86" w14:textId="77777777" w:rsidR="00ED0B06" w:rsidRDefault="00ED0B06" w:rsidP="00ED0B06">
            <w:pPr>
              <w:pStyle w:val="ConsPlusNormal"/>
              <w:ind w:left="283"/>
            </w:pPr>
            <w:r>
              <w:t>1 месяц</w:t>
            </w:r>
          </w:p>
        </w:tc>
        <w:tc>
          <w:tcPr>
            <w:tcW w:w="1418" w:type="dxa"/>
            <w:gridSpan w:val="3"/>
          </w:tcPr>
          <w:p w14:paraId="62C87B2F" w14:textId="735050CB" w:rsidR="00ED0B06" w:rsidRPr="00113933" w:rsidRDefault="00ED0B06" w:rsidP="00ED0B06">
            <w:pPr>
              <w:pStyle w:val="ConsPlusNormal"/>
              <w:jc w:val="center"/>
              <w:rPr>
                <w:lang w:val="en-US"/>
              </w:rPr>
            </w:pPr>
            <w:r>
              <w:t>0,00</w:t>
            </w:r>
          </w:p>
        </w:tc>
        <w:tc>
          <w:tcPr>
            <w:tcW w:w="1134" w:type="dxa"/>
          </w:tcPr>
          <w:p w14:paraId="402A9C4E" w14:textId="207A09FD" w:rsidR="00ED0B06" w:rsidRPr="00ED0B06" w:rsidRDefault="00ED0B06" w:rsidP="00ED0B06">
            <w:pPr>
              <w:pStyle w:val="ConsPlusNormal"/>
              <w:jc w:val="center"/>
              <w:rPr>
                <w:lang w:val="en-US"/>
              </w:rPr>
            </w:pPr>
            <w:r>
              <w:t>-0,50</w:t>
            </w:r>
          </w:p>
        </w:tc>
        <w:tc>
          <w:tcPr>
            <w:tcW w:w="850" w:type="dxa"/>
            <w:vMerge/>
            <w:tcBorders>
              <w:right w:val="nil"/>
            </w:tcBorders>
          </w:tcPr>
          <w:p w14:paraId="3DBB3B32" w14:textId="77777777" w:rsidR="00ED0B06" w:rsidRDefault="00ED0B06" w:rsidP="00ED0B06"/>
        </w:tc>
      </w:tr>
      <w:tr w:rsidR="00ED0B06" w14:paraId="7D2A97B9"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2DD205E2" w14:textId="77777777" w:rsidR="00ED0B06" w:rsidRDefault="00ED0B06" w:rsidP="00ED0B06"/>
        </w:tc>
        <w:tc>
          <w:tcPr>
            <w:tcW w:w="1399" w:type="dxa"/>
            <w:gridSpan w:val="2"/>
          </w:tcPr>
          <w:p w14:paraId="6D387010" w14:textId="77777777" w:rsidR="00ED0B06" w:rsidRDefault="00ED0B06" w:rsidP="00ED0B06">
            <w:pPr>
              <w:pStyle w:val="ConsPlusNormal"/>
              <w:ind w:left="283"/>
            </w:pPr>
            <w:r>
              <w:t>3 месяца</w:t>
            </w:r>
          </w:p>
        </w:tc>
        <w:tc>
          <w:tcPr>
            <w:tcW w:w="1418" w:type="dxa"/>
            <w:gridSpan w:val="3"/>
          </w:tcPr>
          <w:p w14:paraId="29300229" w14:textId="1F82FE5B" w:rsidR="00ED0B06" w:rsidRPr="0051514F" w:rsidRDefault="00ED0B06" w:rsidP="00ED0B06">
            <w:pPr>
              <w:pStyle w:val="ConsPlusNormal"/>
              <w:jc w:val="center"/>
            </w:pPr>
            <w:r>
              <w:t>-100,00</w:t>
            </w:r>
          </w:p>
        </w:tc>
        <w:tc>
          <w:tcPr>
            <w:tcW w:w="1134" w:type="dxa"/>
          </w:tcPr>
          <w:p w14:paraId="31CFAB8C" w14:textId="04DDEA7B" w:rsidR="00ED0B06" w:rsidRPr="00ED0B06" w:rsidRDefault="00ED0B06" w:rsidP="00ED0B06">
            <w:pPr>
              <w:pStyle w:val="ConsPlusNormal"/>
              <w:jc w:val="center"/>
              <w:rPr>
                <w:lang w:val="en-US"/>
              </w:rPr>
            </w:pPr>
            <w:r>
              <w:t>-100,44</w:t>
            </w:r>
          </w:p>
        </w:tc>
        <w:tc>
          <w:tcPr>
            <w:tcW w:w="850" w:type="dxa"/>
            <w:vMerge/>
            <w:tcBorders>
              <w:right w:val="nil"/>
            </w:tcBorders>
          </w:tcPr>
          <w:p w14:paraId="06F4ECBC" w14:textId="77777777" w:rsidR="00ED0B06" w:rsidRDefault="00ED0B06" w:rsidP="00ED0B06"/>
        </w:tc>
      </w:tr>
      <w:tr w:rsidR="00ED0B06" w14:paraId="430A963E"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660B9395" w14:textId="77777777" w:rsidR="00ED0B06" w:rsidRDefault="00ED0B06" w:rsidP="00ED0B06"/>
        </w:tc>
        <w:tc>
          <w:tcPr>
            <w:tcW w:w="1399" w:type="dxa"/>
            <w:gridSpan w:val="2"/>
          </w:tcPr>
          <w:p w14:paraId="6529B33D" w14:textId="77777777" w:rsidR="00ED0B06" w:rsidRDefault="00ED0B06" w:rsidP="00ED0B06">
            <w:pPr>
              <w:pStyle w:val="ConsPlusNormal"/>
              <w:ind w:left="283"/>
            </w:pPr>
            <w:r>
              <w:t>6 месяцев</w:t>
            </w:r>
          </w:p>
        </w:tc>
        <w:tc>
          <w:tcPr>
            <w:tcW w:w="1418" w:type="dxa"/>
            <w:gridSpan w:val="3"/>
          </w:tcPr>
          <w:p w14:paraId="0BCE0B85" w14:textId="53995123" w:rsidR="00ED0B06" w:rsidRPr="00113933" w:rsidRDefault="00ED0B06" w:rsidP="00ED0B06">
            <w:pPr>
              <w:pStyle w:val="ConsPlusNormal"/>
              <w:jc w:val="center"/>
              <w:rPr>
                <w:lang w:val="en-US"/>
              </w:rPr>
            </w:pPr>
            <w:r>
              <w:t>-100,00</w:t>
            </w:r>
          </w:p>
        </w:tc>
        <w:tc>
          <w:tcPr>
            <w:tcW w:w="1134" w:type="dxa"/>
          </w:tcPr>
          <w:p w14:paraId="7A9CB76B" w14:textId="507933AB" w:rsidR="00ED0B06" w:rsidRPr="00ED0B06" w:rsidRDefault="00ED0B06" w:rsidP="00ED0B06">
            <w:pPr>
              <w:pStyle w:val="ConsPlusNormal"/>
              <w:jc w:val="center"/>
              <w:rPr>
                <w:lang w:val="en-US"/>
              </w:rPr>
            </w:pPr>
            <w:r>
              <w:t>-101,65</w:t>
            </w:r>
          </w:p>
        </w:tc>
        <w:tc>
          <w:tcPr>
            <w:tcW w:w="850" w:type="dxa"/>
            <w:vMerge/>
            <w:tcBorders>
              <w:right w:val="nil"/>
            </w:tcBorders>
          </w:tcPr>
          <w:p w14:paraId="6935765C" w14:textId="77777777" w:rsidR="00ED0B06" w:rsidRDefault="00ED0B06" w:rsidP="00ED0B06"/>
        </w:tc>
      </w:tr>
      <w:tr w:rsidR="00ED0B06" w14:paraId="6B614309"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83294CE" w14:textId="77777777" w:rsidR="00ED0B06" w:rsidRDefault="00ED0B06" w:rsidP="00ED0B06"/>
        </w:tc>
        <w:tc>
          <w:tcPr>
            <w:tcW w:w="1399" w:type="dxa"/>
            <w:gridSpan w:val="2"/>
          </w:tcPr>
          <w:p w14:paraId="178352DE" w14:textId="77777777" w:rsidR="00ED0B06" w:rsidRDefault="00ED0B06" w:rsidP="00ED0B06">
            <w:pPr>
              <w:pStyle w:val="ConsPlusNormal"/>
              <w:ind w:left="283"/>
            </w:pPr>
            <w:r>
              <w:t>1 год</w:t>
            </w:r>
          </w:p>
        </w:tc>
        <w:tc>
          <w:tcPr>
            <w:tcW w:w="1418" w:type="dxa"/>
            <w:gridSpan w:val="3"/>
          </w:tcPr>
          <w:p w14:paraId="240ED2AF" w14:textId="642A61FB" w:rsidR="00ED0B06" w:rsidRPr="00492EA0" w:rsidRDefault="00ED0B06" w:rsidP="00ED0B06">
            <w:pPr>
              <w:pStyle w:val="ConsPlusNormal"/>
              <w:jc w:val="center"/>
            </w:pPr>
            <w:r>
              <w:t>-100,00</w:t>
            </w:r>
          </w:p>
        </w:tc>
        <w:tc>
          <w:tcPr>
            <w:tcW w:w="1134" w:type="dxa"/>
          </w:tcPr>
          <w:p w14:paraId="67B55AB7" w14:textId="54C00FCC" w:rsidR="00ED0B06" w:rsidRPr="00ED0B06" w:rsidRDefault="00ED0B06" w:rsidP="00ED0B06">
            <w:pPr>
              <w:pStyle w:val="ConsPlusNormal"/>
              <w:jc w:val="center"/>
              <w:rPr>
                <w:lang w:val="en-US"/>
              </w:rPr>
            </w:pPr>
            <w:r>
              <w:t>-107,73</w:t>
            </w:r>
          </w:p>
        </w:tc>
        <w:tc>
          <w:tcPr>
            <w:tcW w:w="850" w:type="dxa"/>
            <w:vMerge/>
            <w:tcBorders>
              <w:right w:val="nil"/>
            </w:tcBorders>
          </w:tcPr>
          <w:p w14:paraId="336601D6" w14:textId="77777777" w:rsidR="00ED0B06" w:rsidRDefault="00ED0B06" w:rsidP="00ED0B06"/>
        </w:tc>
      </w:tr>
      <w:tr w:rsidR="00ED0B06" w14:paraId="10B5A35F"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D559760" w14:textId="77777777" w:rsidR="00ED0B06" w:rsidRDefault="00ED0B06" w:rsidP="00ED0B06"/>
        </w:tc>
        <w:tc>
          <w:tcPr>
            <w:tcW w:w="1399" w:type="dxa"/>
            <w:gridSpan w:val="2"/>
          </w:tcPr>
          <w:p w14:paraId="279CEEF4" w14:textId="77777777" w:rsidR="00ED0B06" w:rsidRDefault="00ED0B06" w:rsidP="00ED0B06">
            <w:pPr>
              <w:pStyle w:val="ConsPlusNormal"/>
              <w:ind w:left="283"/>
            </w:pPr>
            <w:r>
              <w:t>3 года</w:t>
            </w:r>
          </w:p>
        </w:tc>
        <w:tc>
          <w:tcPr>
            <w:tcW w:w="1418" w:type="dxa"/>
            <w:gridSpan w:val="3"/>
          </w:tcPr>
          <w:p w14:paraId="4A87DF81" w14:textId="4896D45A" w:rsidR="00ED0B06" w:rsidRPr="00F75E57" w:rsidRDefault="00ED0B06" w:rsidP="00ED0B06">
            <w:pPr>
              <w:pStyle w:val="ConsPlusNormal"/>
              <w:jc w:val="center"/>
              <w:rPr>
                <w:lang w:val="en-US"/>
              </w:rPr>
            </w:pPr>
            <w:r>
              <w:t>-100,00</w:t>
            </w:r>
          </w:p>
        </w:tc>
        <w:tc>
          <w:tcPr>
            <w:tcW w:w="1134" w:type="dxa"/>
          </w:tcPr>
          <w:p w14:paraId="59964209" w14:textId="672AD56E" w:rsidR="00ED0B06" w:rsidRPr="00ED0B06" w:rsidRDefault="00ED0B06" w:rsidP="00ED0B06">
            <w:pPr>
              <w:pStyle w:val="ConsPlusNormal"/>
              <w:jc w:val="center"/>
              <w:rPr>
                <w:lang w:val="en-US"/>
              </w:rPr>
            </w:pPr>
            <w:r>
              <w:t>-124,73</w:t>
            </w:r>
          </w:p>
        </w:tc>
        <w:tc>
          <w:tcPr>
            <w:tcW w:w="850" w:type="dxa"/>
            <w:vMerge/>
            <w:tcBorders>
              <w:right w:val="nil"/>
            </w:tcBorders>
          </w:tcPr>
          <w:p w14:paraId="74703BDE" w14:textId="77777777" w:rsidR="00ED0B06" w:rsidRDefault="00ED0B06" w:rsidP="00ED0B06"/>
        </w:tc>
      </w:tr>
      <w:tr w:rsidR="00ED0B06" w14:paraId="1A85D977" w14:textId="77777777" w:rsidTr="00D35472">
        <w:tblPrEx>
          <w:tblBorders>
            <w:insideH w:val="single" w:sz="4" w:space="0" w:color="auto"/>
          </w:tblBorders>
        </w:tblPrEx>
        <w:tc>
          <w:tcPr>
            <w:tcW w:w="4271" w:type="dxa"/>
            <w:gridSpan w:val="3"/>
            <w:vMerge/>
            <w:tcBorders>
              <w:left w:val="nil"/>
              <w:bottom w:val="nil"/>
            </w:tcBorders>
          </w:tcPr>
          <w:p w14:paraId="23492065" w14:textId="77777777" w:rsidR="00ED0B06" w:rsidRDefault="00ED0B06" w:rsidP="00ED0B06"/>
        </w:tc>
        <w:tc>
          <w:tcPr>
            <w:tcW w:w="1399" w:type="dxa"/>
            <w:gridSpan w:val="2"/>
          </w:tcPr>
          <w:p w14:paraId="476C94F6" w14:textId="77777777" w:rsidR="00ED0B06" w:rsidRDefault="00ED0B06" w:rsidP="00ED0B06">
            <w:pPr>
              <w:pStyle w:val="ConsPlusNormal"/>
              <w:ind w:left="283"/>
            </w:pPr>
            <w:r>
              <w:t>5 лет</w:t>
            </w:r>
          </w:p>
        </w:tc>
        <w:tc>
          <w:tcPr>
            <w:tcW w:w="1418" w:type="dxa"/>
            <w:gridSpan w:val="3"/>
          </w:tcPr>
          <w:p w14:paraId="2B9B8C24" w14:textId="60029B7A" w:rsidR="00ED0B06" w:rsidRPr="00F75E57" w:rsidRDefault="00ED0B06" w:rsidP="00ED0B06">
            <w:pPr>
              <w:pStyle w:val="ConsPlusNormal"/>
              <w:jc w:val="center"/>
              <w:rPr>
                <w:lang w:val="en-US"/>
              </w:rPr>
            </w:pPr>
            <w:r>
              <w:t>-100,00</w:t>
            </w:r>
          </w:p>
        </w:tc>
        <w:tc>
          <w:tcPr>
            <w:tcW w:w="1134" w:type="dxa"/>
          </w:tcPr>
          <w:p w14:paraId="095C14B4" w14:textId="714AD25F" w:rsidR="00ED0B06" w:rsidRPr="00ED0B06" w:rsidRDefault="00ED0B06" w:rsidP="00ED0B06">
            <w:pPr>
              <w:pStyle w:val="ConsPlusNormal"/>
              <w:jc w:val="center"/>
              <w:rPr>
                <w:lang w:val="en-US"/>
              </w:rPr>
            </w:pPr>
            <w:r>
              <w:t>-151,</w:t>
            </w:r>
            <w:r>
              <w:rPr>
                <w:lang w:val="en-US"/>
              </w:rPr>
              <w:t>91</w:t>
            </w:r>
          </w:p>
        </w:tc>
        <w:tc>
          <w:tcPr>
            <w:tcW w:w="850" w:type="dxa"/>
            <w:vMerge/>
            <w:tcBorders>
              <w:bottom w:val="nil"/>
              <w:right w:val="nil"/>
            </w:tcBorders>
          </w:tcPr>
          <w:p w14:paraId="2C92E5C7" w14:textId="77777777" w:rsidR="00ED0B06" w:rsidRDefault="00ED0B06" w:rsidP="00ED0B06"/>
        </w:tc>
      </w:tr>
      <w:tr w:rsidR="00240C91" w14:paraId="440D4C60" w14:textId="77777777" w:rsidTr="00966032">
        <w:tblPrEx>
          <w:tblBorders>
            <w:insideV w:val="nil"/>
          </w:tblBorders>
        </w:tblPrEx>
        <w:trPr>
          <w:trHeight w:val="1010"/>
        </w:trPr>
        <w:tc>
          <w:tcPr>
            <w:tcW w:w="4271" w:type="dxa"/>
            <w:gridSpan w:val="3"/>
            <w:tcBorders>
              <w:top w:val="nil"/>
            </w:tcBorders>
          </w:tcPr>
          <w:p w14:paraId="1BF4595D" w14:textId="4CDF5968" w:rsidR="00240C91" w:rsidRDefault="00240C91" w:rsidP="00C14C9A">
            <w:pPr>
              <w:pStyle w:val="ConsPlusNormal"/>
            </w:pPr>
            <w:r>
              <w:t xml:space="preserve">1. Расчетная стоимость инвестиционного пая </w:t>
            </w:r>
            <w:r w:rsidR="00795680">
              <w:t>0</w:t>
            </w:r>
            <w:r>
              <w:t>,</w:t>
            </w:r>
            <w:r w:rsidR="00795680">
              <w:t>00</w:t>
            </w:r>
            <w:r>
              <w:t xml:space="preserve"> руб.</w:t>
            </w:r>
          </w:p>
        </w:tc>
        <w:tc>
          <w:tcPr>
            <w:tcW w:w="340" w:type="dxa"/>
          </w:tcPr>
          <w:p w14:paraId="081501EE" w14:textId="77777777" w:rsidR="00240C91" w:rsidRDefault="00240C91" w:rsidP="00922582">
            <w:pPr>
              <w:pStyle w:val="ConsPlusNormal"/>
            </w:pPr>
          </w:p>
        </w:tc>
        <w:tc>
          <w:tcPr>
            <w:tcW w:w="4461" w:type="dxa"/>
            <w:gridSpan w:val="6"/>
            <w:tcBorders>
              <w:top w:val="nil"/>
            </w:tcBorders>
          </w:tcPr>
          <w:p w14:paraId="28F7C355" w14:textId="2B711F2E" w:rsidR="00240C91" w:rsidRDefault="00240C91" w:rsidP="00C14C9A">
            <w:pPr>
              <w:pStyle w:val="ConsPlusNormal"/>
            </w:pPr>
            <w:r>
              <w:t xml:space="preserve">2. Стоимость чистых активов паевого инвестиционного фонда </w:t>
            </w:r>
            <w:r w:rsidR="00795680">
              <w:t>0</w:t>
            </w:r>
            <w:r w:rsidR="009B1EF2" w:rsidRPr="009B1EF2">
              <w:t>,</w:t>
            </w:r>
            <w:r w:rsidR="00795680">
              <w:t>00</w:t>
            </w:r>
            <w:r w:rsidR="009B1EF2">
              <w:t xml:space="preserve"> </w:t>
            </w:r>
            <w:r>
              <w:t>руб.</w:t>
            </w:r>
          </w:p>
        </w:tc>
      </w:tr>
      <w:tr w:rsidR="00240C91" w14:paraId="724278FF" w14:textId="77777777" w:rsidTr="00966032">
        <w:tblPrEx>
          <w:tblBorders>
            <w:insideH w:val="single" w:sz="4" w:space="0" w:color="auto"/>
            <w:insideV w:val="nil"/>
          </w:tblBorders>
        </w:tblPrEx>
        <w:tc>
          <w:tcPr>
            <w:tcW w:w="9072" w:type="dxa"/>
            <w:gridSpan w:val="10"/>
            <w:tcBorders>
              <w:top w:val="nil"/>
            </w:tcBorders>
          </w:tcPr>
          <w:p w14:paraId="4D37D711" w14:textId="77777777" w:rsidR="00240C91" w:rsidRDefault="00240C91" w:rsidP="00240C91">
            <w:pPr>
              <w:pStyle w:val="ConsNormal"/>
              <w:spacing w:before="120" w:after="120"/>
              <w:ind w:firstLine="0"/>
              <w:jc w:val="both"/>
            </w:pPr>
            <w:r>
              <w:rPr>
                <w:rFonts w:ascii="Calibri" w:hAnsi="Calibri" w:cs="Calibri"/>
                <w:b w:val="0"/>
                <w:bCs w:val="0"/>
                <w:sz w:val="22"/>
              </w:rPr>
              <w:t>3</w:t>
            </w:r>
            <w:r w:rsidRPr="00240C91">
              <w:rPr>
                <w:rFonts w:ascii="Calibri" w:hAnsi="Calibri" w:cs="Calibri"/>
                <w:b w:val="0"/>
                <w:bCs w:val="0"/>
                <w:sz w:val="22"/>
              </w:rPr>
              <w:t xml:space="preserve">. Порядок и срок выплаты дохода по инвестиционным паям: Доход по инвестиционным паям выплачивается владельцам инвестиционных паев за каждый отчетный период. Выплата дохода осуществляется не позднее 180 дней, начиная с 15 (пятнадцатого) рабочего дня, с момента окончания отчетного периода. Под отчетным периодом понимается календарный год. Доход по инвестиционному паю Фонда за первый отчетный период не выплачивается. Доход по инвестиционному паю рассчитывается по состоянию на последний рабочий день </w:t>
            </w:r>
            <w:r w:rsidRPr="00240C91">
              <w:rPr>
                <w:rFonts w:ascii="Calibri" w:hAnsi="Calibri" w:cs="Calibri"/>
                <w:b w:val="0"/>
                <w:bCs w:val="0"/>
                <w:sz w:val="22"/>
              </w:rPr>
              <w:lastRenderedPageBreak/>
              <w:t>отчетного периода. Доход по инвестиционному паю выплачивается владельцам инвестиционных паев, исходя из количества принадлежащих им инвестиционных паев Фонда на дату составления списка лиц, имеющих право на получение дохода по инвестиционному паю Фонда. Указанный список лиц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получения управляющей компанией необходимых сведений о реквизитах банковского счета для перечисления дохода. Более подробные условия определения размера дохода, подлежащего выплате, указаны в правилах доверительного управления паевым инвестиционным фондом.</w:t>
            </w:r>
          </w:p>
        </w:tc>
      </w:tr>
      <w:tr w:rsidR="00B454C9" w14:paraId="63D98AC9" w14:textId="77777777" w:rsidTr="00966032">
        <w:tc>
          <w:tcPr>
            <w:tcW w:w="9072" w:type="dxa"/>
            <w:gridSpan w:val="10"/>
            <w:tcBorders>
              <w:left w:val="nil"/>
              <w:bottom w:val="nil"/>
              <w:right w:val="nil"/>
            </w:tcBorders>
          </w:tcPr>
          <w:p w14:paraId="7B28B5F6" w14:textId="77777777" w:rsidR="00B454C9" w:rsidRDefault="00B454C9" w:rsidP="00922582">
            <w:pPr>
              <w:pStyle w:val="ConsPlusNormal"/>
              <w:jc w:val="both"/>
              <w:outlineLvl w:val="1"/>
            </w:pPr>
            <w:r>
              <w:lastRenderedPageBreak/>
              <w:t>Раздел 6. Комиссии</w:t>
            </w:r>
          </w:p>
        </w:tc>
      </w:tr>
      <w:tr w:rsidR="00B454C9" w14:paraId="2C79B8AF" w14:textId="77777777" w:rsidTr="00966032">
        <w:tblPrEx>
          <w:tblBorders>
            <w:insideV w:val="nil"/>
          </w:tblBorders>
        </w:tblPrEx>
        <w:tc>
          <w:tcPr>
            <w:tcW w:w="4271" w:type="dxa"/>
            <w:gridSpan w:val="3"/>
            <w:tcBorders>
              <w:top w:val="nil"/>
            </w:tcBorders>
          </w:tcPr>
          <w:p w14:paraId="2BAE3AEE" w14:textId="77777777" w:rsidR="00B454C9" w:rsidRDefault="00B454C9" w:rsidP="00922582">
            <w:pPr>
              <w:pStyle w:val="ConsPlusNormal"/>
              <w:jc w:val="both"/>
            </w:pPr>
            <w:r>
              <w:t>Комиссии, оплачиваемые один раз</w:t>
            </w:r>
          </w:p>
        </w:tc>
        <w:tc>
          <w:tcPr>
            <w:tcW w:w="340" w:type="dxa"/>
            <w:vMerge w:val="restart"/>
            <w:tcBorders>
              <w:top w:val="nil"/>
              <w:bottom w:val="nil"/>
            </w:tcBorders>
          </w:tcPr>
          <w:p w14:paraId="5617843E" w14:textId="77777777" w:rsidR="00B454C9" w:rsidRDefault="00B454C9" w:rsidP="00922582">
            <w:pPr>
              <w:pStyle w:val="ConsPlusNormal"/>
            </w:pPr>
          </w:p>
        </w:tc>
        <w:tc>
          <w:tcPr>
            <w:tcW w:w="4461" w:type="dxa"/>
            <w:gridSpan w:val="6"/>
            <w:tcBorders>
              <w:top w:val="nil"/>
            </w:tcBorders>
          </w:tcPr>
          <w:p w14:paraId="5F3918CF" w14:textId="77777777" w:rsidR="00B454C9" w:rsidRDefault="00B454C9" w:rsidP="00922582">
            <w:pPr>
              <w:pStyle w:val="ConsPlusNormal"/>
              <w:jc w:val="both"/>
            </w:pPr>
            <w:r>
              <w:t>Комиссии, оплачиваемые каждый год</w:t>
            </w:r>
          </w:p>
        </w:tc>
      </w:tr>
      <w:tr w:rsidR="00064A21" w14:paraId="7E0D1E50" w14:textId="77777777" w:rsidTr="004D386C">
        <w:tblPrEx>
          <w:tblBorders>
            <w:left w:val="single" w:sz="4" w:space="0" w:color="auto"/>
            <w:right w:val="single" w:sz="4" w:space="0" w:color="auto"/>
            <w:insideH w:val="single" w:sz="4" w:space="0" w:color="auto"/>
          </w:tblBorders>
        </w:tblPrEx>
        <w:tc>
          <w:tcPr>
            <w:tcW w:w="2438" w:type="dxa"/>
          </w:tcPr>
          <w:p w14:paraId="54AED23D" w14:textId="77777777" w:rsidR="00064A21" w:rsidRDefault="00064A21" w:rsidP="00064A21">
            <w:pPr>
              <w:pStyle w:val="ConsPlusNormal"/>
            </w:pPr>
            <w:r>
              <w:t>при приобретении инвестиционного пая (надбавка)</w:t>
            </w:r>
          </w:p>
        </w:tc>
        <w:tc>
          <w:tcPr>
            <w:tcW w:w="1833" w:type="dxa"/>
            <w:gridSpan w:val="2"/>
            <w:tcBorders>
              <w:right w:val="nil"/>
            </w:tcBorders>
            <w:vAlign w:val="center"/>
          </w:tcPr>
          <w:p w14:paraId="51C43EA2" w14:textId="77777777" w:rsidR="00064A21" w:rsidRPr="000F6CF6" w:rsidRDefault="00064A21" w:rsidP="00064A21">
            <w:pPr>
              <w:pStyle w:val="ConsPlusNormal"/>
              <w:jc w:val="center"/>
            </w:pPr>
            <w:r>
              <w:t>Отсутствуют</w:t>
            </w:r>
          </w:p>
        </w:tc>
        <w:tc>
          <w:tcPr>
            <w:tcW w:w="340" w:type="dxa"/>
            <w:vMerge/>
            <w:tcBorders>
              <w:top w:val="nil"/>
              <w:left w:val="nil"/>
              <w:bottom w:val="nil"/>
              <w:right w:val="nil"/>
            </w:tcBorders>
          </w:tcPr>
          <w:p w14:paraId="70A3A9D6" w14:textId="77777777" w:rsidR="00064A21" w:rsidRDefault="00064A21" w:rsidP="00064A21"/>
        </w:tc>
        <w:tc>
          <w:tcPr>
            <w:tcW w:w="1380" w:type="dxa"/>
            <w:gridSpan w:val="2"/>
            <w:vMerge w:val="restart"/>
          </w:tcPr>
          <w:p w14:paraId="51B7608A" w14:textId="77777777" w:rsidR="00064A21" w:rsidRDefault="00064A21" w:rsidP="00064A21">
            <w:pPr>
              <w:pStyle w:val="ConsPlusNormal"/>
              <w:spacing w:line="256" w:lineRule="auto"/>
              <w:rPr>
                <w:lang w:eastAsia="en-US"/>
              </w:rPr>
            </w:pPr>
            <w:r>
              <w:rPr>
                <w:lang w:eastAsia="en-US"/>
              </w:rPr>
              <w:t>вознаграждения и расходы, подлежащие оплате за счет активов паевого инвестиционного фонда</w:t>
            </w:r>
          </w:p>
        </w:tc>
        <w:tc>
          <w:tcPr>
            <w:tcW w:w="3081" w:type="dxa"/>
            <w:gridSpan w:val="4"/>
            <w:vMerge w:val="restart"/>
          </w:tcPr>
          <w:p w14:paraId="02FF7A42" w14:textId="77777777" w:rsidR="00064A21" w:rsidRDefault="00064A21" w:rsidP="00064A21">
            <w:pPr>
              <w:pStyle w:val="ConsPlusNormal"/>
              <w:spacing w:line="256" w:lineRule="auto"/>
              <w:jc w:val="both"/>
              <w:rPr>
                <w:lang w:eastAsia="en-US"/>
              </w:rPr>
            </w:pPr>
            <w:r>
              <w:rPr>
                <w:lang w:eastAsia="en-US"/>
              </w:rPr>
              <w:t xml:space="preserve">Вознаграждения: </w:t>
            </w:r>
          </w:p>
          <w:p w14:paraId="1E01ED93" w14:textId="77777777" w:rsidR="00064A21" w:rsidRDefault="00064A21" w:rsidP="00064A21">
            <w:pPr>
              <w:pStyle w:val="ConsPlusNormal"/>
              <w:numPr>
                <w:ilvl w:val="0"/>
                <w:numId w:val="1"/>
              </w:numPr>
              <w:spacing w:line="256" w:lineRule="auto"/>
              <w:ind w:left="364"/>
              <w:rPr>
                <w:lang w:eastAsia="en-US"/>
              </w:rPr>
            </w:pPr>
            <w:r>
              <w:rPr>
                <w:lang w:eastAsia="en-US"/>
              </w:rPr>
              <w:t xml:space="preserve">УК - 1%; </w:t>
            </w:r>
          </w:p>
          <w:p w14:paraId="4B03F1B4" w14:textId="77777777" w:rsidR="00064A21" w:rsidRDefault="00064A21" w:rsidP="00064A21">
            <w:pPr>
              <w:pStyle w:val="ConsPlusNormal"/>
              <w:numPr>
                <w:ilvl w:val="0"/>
                <w:numId w:val="1"/>
              </w:numPr>
              <w:spacing w:line="256" w:lineRule="auto"/>
              <w:ind w:left="364"/>
              <w:rPr>
                <w:lang w:eastAsia="en-US"/>
              </w:rPr>
            </w:pPr>
            <w:r>
              <w:rPr>
                <w:lang w:eastAsia="en-US"/>
              </w:rPr>
              <w:t>СД, Регистратору и Оценщикам: максимальный размер - 1%.</w:t>
            </w:r>
          </w:p>
          <w:p w14:paraId="715C53F0" w14:textId="77777777" w:rsidR="00064A21" w:rsidRDefault="00064A21" w:rsidP="00064A21">
            <w:pPr>
              <w:pStyle w:val="ConsPlusNormal"/>
              <w:numPr>
                <w:ilvl w:val="0"/>
                <w:numId w:val="1"/>
              </w:numPr>
              <w:spacing w:line="256" w:lineRule="auto"/>
              <w:ind w:left="364"/>
              <w:jc w:val="both"/>
              <w:rPr>
                <w:lang w:eastAsia="en-US"/>
              </w:rPr>
            </w:pPr>
            <w:r>
              <w:rPr>
                <w:lang w:eastAsia="en-US"/>
              </w:rPr>
              <w:t>Расходы за счет активов Фонда: максимальный размер - 20%.</w:t>
            </w:r>
          </w:p>
        </w:tc>
      </w:tr>
      <w:tr w:rsidR="00064A21" w14:paraId="3A18DD0A" w14:textId="77777777" w:rsidTr="004D386C">
        <w:tblPrEx>
          <w:tblBorders>
            <w:left w:val="single" w:sz="4" w:space="0" w:color="auto"/>
            <w:right w:val="single" w:sz="4" w:space="0" w:color="auto"/>
            <w:insideH w:val="single" w:sz="4" w:space="0" w:color="auto"/>
          </w:tblBorders>
        </w:tblPrEx>
        <w:trPr>
          <w:trHeight w:val="269"/>
        </w:trPr>
        <w:tc>
          <w:tcPr>
            <w:tcW w:w="2438" w:type="dxa"/>
            <w:vMerge w:val="restart"/>
          </w:tcPr>
          <w:p w14:paraId="5850D447" w14:textId="77777777" w:rsidR="00064A21" w:rsidRDefault="00064A21" w:rsidP="00922582">
            <w:pPr>
              <w:pStyle w:val="ConsPlusNormal"/>
            </w:pPr>
            <w:r>
              <w:t>при погашении инвестиционного пая (скидка)</w:t>
            </w:r>
          </w:p>
        </w:tc>
        <w:tc>
          <w:tcPr>
            <w:tcW w:w="1833" w:type="dxa"/>
            <w:gridSpan w:val="2"/>
            <w:vMerge w:val="restart"/>
            <w:tcBorders>
              <w:right w:val="nil"/>
            </w:tcBorders>
            <w:vAlign w:val="center"/>
          </w:tcPr>
          <w:p w14:paraId="2FEC9351" w14:textId="77777777" w:rsidR="00064A21" w:rsidRDefault="00064A21" w:rsidP="000F6CF6">
            <w:pPr>
              <w:pStyle w:val="ConsPlusNormal"/>
              <w:jc w:val="center"/>
            </w:pPr>
            <w:r>
              <w:t>Отсутствуют</w:t>
            </w:r>
          </w:p>
        </w:tc>
        <w:tc>
          <w:tcPr>
            <w:tcW w:w="340" w:type="dxa"/>
            <w:vMerge/>
            <w:tcBorders>
              <w:top w:val="nil"/>
              <w:left w:val="nil"/>
              <w:bottom w:val="nil"/>
              <w:right w:val="nil"/>
            </w:tcBorders>
          </w:tcPr>
          <w:p w14:paraId="21DC5701" w14:textId="77777777" w:rsidR="00064A21" w:rsidRDefault="00064A21" w:rsidP="00922582"/>
        </w:tc>
        <w:tc>
          <w:tcPr>
            <w:tcW w:w="1380" w:type="dxa"/>
            <w:gridSpan w:val="2"/>
            <w:vMerge/>
          </w:tcPr>
          <w:p w14:paraId="1D028D45" w14:textId="77777777" w:rsidR="00064A21" w:rsidRDefault="00064A21" w:rsidP="00922582"/>
        </w:tc>
        <w:tc>
          <w:tcPr>
            <w:tcW w:w="3081" w:type="dxa"/>
            <w:gridSpan w:val="4"/>
            <w:vMerge/>
          </w:tcPr>
          <w:p w14:paraId="05F2439F" w14:textId="77777777" w:rsidR="00064A21" w:rsidRDefault="00064A21" w:rsidP="00922582"/>
        </w:tc>
      </w:tr>
      <w:tr w:rsidR="00B454C9" w14:paraId="6DA850F9" w14:textId="77777777" w:rsidTr="00966032">
        <w:tblPrEx>
          <w:tblBorders>
            <w:left w:val="single" w:sz="4" w:space="0" w:color="auto"/>
            <w:insideH w:val="single" w:sz="4" w:space="0" w:color="auto"/>
            <w:insideV w:val="nil"/>
          </w:tblBorders>
        </w:tblPrEx>
        <w:tc>
          <w:tcPr>
            <w:tcW w:w="2438" w:type="dxa"/>
            <w:vMerge/>
            <w:tcBorders>
              <w:left w:val="single" w:sz="4" w:space="0" w:color="auto"/>
              <w:right w:val="single" w:sz="4" w:space="0" w:color="auto"/>
            </w:tcBorders>
          </w:tcPr>
          <w:p w14:paraId="66E49DE6" w14:textId="77777777" w:rsidR="00B454C9" w:rsidRDefault="00B454C9" w:rsidP="00922582"/>
        </w:tc>
        <w:tc>
          <w:tcPr>
            <w:tcW w:w="1833" w:type="dxa"/>
            <w:gridSpan w:val="2"/>
            <w:vMerge/>
            <w:tcBorders>
              <w:left w:val="single" w:sz="4" w:space="0" w:color="auto"/>
            </w:tcBorders>
          </w:tcPr>
          <w:p w14:paraId="6B8A7584" w14:textId="77777777" w:rsidR="00B454C9" w:rsidRDefault="00B454C9" w:rsidP="00922582"/>
        </w:tc>
        <w:tc>
          <w:tcPr>
            <w:tcW w:w="340" w:type="dxa"/>
            <w:vMerge/>
            <w:tcBorders>
              <w:top w:val="nil"/>
              <w:bottom w:val="nil"/>
            </w:tcBorders>
          </w:tcPr>
          <w:p w14:paraId="39CB378C" w14:textId="77777777" w:rsidR="00B454C9" w:rsidRDefault="00B454C9" w:rsidP="00922582"/>
        </w:tc>
        <w:tc>
          <w:tcPr>
            <w:tcW w:w="4461" w:type="dxa"/>
            <w:gridSpan w:val="6"/>
            <w:tcBorders>
              <w:bottom w:val="nil"/>
            </w:tcBorders>
          </w:tcPr>
          <w:p w14:paraId="441ED398" w14:textId="77777777" w:rsidR="00B454C9" w:rsidRDefault="00B454C9" w:rsidP="00922582">
            <w:pPr>
              <w:pStyle w:val="ConsPlusNormal"/>
            </w:pPr>
          </w:p>
        </w:tc>
      </w:tr>
      <w:tr w:rsidR="00B454C9" w14:paraId="139B83F9" w14:textId="77777777" w:rsidTr="00966032">
        <w:tc>
          <w:tcPr>
            <w:tcW w:w="9072" w:type="dxa"/>
            <w:gridSpan w:val="10"/>
            <w:tcBorders>
              <w:top w:val="nil"/>
              <w:left w:val="nil"/>
              <w:right w:val="nil"/>
            </w:tcBorders>
          </w:tcPr>
          <w:p w14:paraId="6D3749BB" w14:textId="77777777" w:rsidR="00B454C9" w:rsidRDefault="00B454C9" w:rsidP="000F6CF6">
            <w:pPr>
              <w:pStyle w:val="ConsPlusNormal"/>
              <w:jc w:val="both"/>
            </w:pPr>
            <w:r>
              <w:t xml:space="preserve">Размер комиссий указан в процентах от </w:t>
            </w:r>
            <w:r w:rsidR="000F6CF6">
              <w:t xml:space="preserve">среднегодовой </w:t>
            </w:r>
            <w:r>
              <w:t>стоимости чистых активов паевого инвестиционного фонда.</w:t>
            </w:r>
          </w:p>
          <w:p w14:paraId="7D146CB6" w14:textId="77777777" w:rsidR="00B454C9" w:rsidRDefault="00B454C9" w:rsidP="000F6CF6">
            <w:pPr>
              <w:pStyle w:val="ConsPlusNormal"/>
              <w:jc w:val="both"/>
            </w:pPr>
            <w:r>
              <w:t>Подробные условия указаны в правилах доверительного управления паевым</w:t>
            </w:r>
            <w:r w:rsidR="000F6CF6">
              <w:t xml:space="preserve"> </w:t>
            </w:r>
            <w:r>
              <w:t>инвестиционным фондом</w:t>
            </w:r>
          </w:p>
        </w:tc>
      </w:tr>
      <w:tr w:rsidR="00B454C9" w14:paraId="0BB5DE74" w14:textId="77777777" w:rsidTr="00966032">
        <w:trPr>
          <w:trHeight w:val="2745"/>
        </w:trPr>
        <w:tc>
          <w:tcPr>
            <w:tcW w:w="9072" w:type="dxa"/>
            <w:gridSpan w:val="10"/>
            <w:tcBorders>
              <w:left w:val="nil"/>
              <w:bottom w:val="nil"/>
              <w:right w:val="nil"/>
            </w:tcBorders>
          </w:tcPr>
          <w:p w14:paraId="502292B1" w14:textId="77777777" w:rsidR="00B454C9" w:rsidRDefault="00B454C9" w:rsidP="00922582">
            <w:pPr>
              <w:pStyle w:val="ConsPlusNormal"/>
              <w:jc w:val="both"/>
              <w:outlineLvl w:val="1"/>
            </w:pPr>
            <w:r>
              <w:t>Раздел 7. Иная информация</w:t>
            </w:r>
          </w:p>
          <w:p w14:paraId="596262B8" w14:textId="77777777" w:rsidR="00A52B23" w:rsidRDefault="00A52B23" w:rsidP="00922582">
            <w:pPr>
              <w:pStyle w:val="ConsPlusNormal"/>
              <w:jc w:val="both"/>
              <w:outlineLvl w:val="1"/>
            </w:pPr>
            <w:r>
              <w:t xml:space="preserve">1. Минимальная сумма денежных средств, которая может быть передана в оплату инвестиционных паев, составляет </w:t>
            </w:r>
            <w:r w:rsidR="00EC61C7">
              <w:t>не менее</w:t>
            </w:r>
            <w:r>
              <w:t xml:space="preserve"> 100 000 рублей. </w:t>
            </w:r>
            <w:r w:rsidR="00E2257B">
              <w:t>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500 000 (пятьсот тысяч) рублей. Данное условие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 Подробные условия указаны в правилах доверительного управления паевым инвестиционным фондом.</w:t>
            </w:r>
          </w:p>
          <w:p w14:paraId="2E72258E" w14:textId="77777777" w:rsidR="00A52B23" w:rsidRDefault="00A52B23" w:rsidP="00922582">
            <w:pPr>
              <w:pStyle w:val="ConsPlusNormal"/>
              <w:jc w:val="both"/>
              <w:outlineLvl w:val="1"/>
            </w:pPr>
            <w:r>
              <w:t xml:space="preserve">2. </w:t>
            </w:r>
            <w:r w:rsidRPr="00E42AB4">
              <w:t xml:space="preserve">Правила доверительного управления Фондом зарегистрированы ФСФР России 02 февраля 2010 г. за </w:t>
            </w:r>
            <w:proofErr w:type="gramStart"/>
            <w:r w:rsidRPr="00E42AB4">
              <w:t xml:space="preserve">№ </w:t>
            </w:r>
            <w:r w:rsidR="00E2257B" w:rsidRPr="00E2257B">
              <w:t>1728-94197902</w:t>
            </w:r>
            <w:proofErr w:type="gramEnd"/>
          </w:p>
          <w:p w14:paraId="6C1783F6" w14:textId="77777777" w:rsidR="00A52B23" w:rsidRDefault="00A52B23" w:rsidP="00922582">
            <w:pPr>
              <w:pStyle w:val="ConsPlusNormal"/>
              <w:jc w:val="both"/>
              <w:outlineLvl w:val="1"/>
            </w:pPr>
            <w:r>
              <w:t>3. Дата завершения формирования фонда: 1</w:t>
            </w:r>
            <w:r w:rsidR="00E2257B">
              <w:t>8</w:t>
            </w:r>
            <w:r>
              <w:t>.05.2010.</w:t>
            </w:r>
          </w:p>
          <w:p w14:paraId="5D2E6A3A" w14:textId="77777777" w:rsidR="00A52B23" w:rsidRDefault="00EC61C7" w:rsidP="00922582">
            <w:pPr>
              <w:pStyle w:val="ConsPlusNormal"/>
              <w:jc w:val="both"/>
              <w:outlineLvl w:val="1"/>
            </w:pPr>
            <w:r>
              <w:t>4</w:t>
            </w:r>
            <w:r w:rsidR="00A52B23">
              <w:t xml:space="preserve">. Информацию, подлежащую раскрытию и предоставлению, можно получить на сайте </w:t>
            </w:r>
            <w:proofErr w:type="spellStart"/>
            <w:r w:rsidR="00A52B23">
              <w:t>www</w:t>
            </w:r>
            <w:proofErr w:type="spellEnd"/>
            <w:r w:rsidR="00A52B23">
              <w:t>.</w:t>
            </w:r>
            <w:proofErr w:type="spellStart"/>
            <w:r>
              <w:rPr>
                <w:lang w:val="en-US"/>
              </w:rPr>
              <w:t>fitam</w:t>
            </w:r>
            <w:proofErr w:type="spellEnd"/>
            <w:r>
              <w:t>.</w:t>
            </w:r>
            <w:proofErr w:type="spellStart"/>
            <w:r>
              <w:t>ru</w:t>
            </w:r>
            <w:proofErr w:type="spellEnd"/>
          </w:p>
          <w:p w14:paraId="58AE28A2" w14:textId="77777777" w:rsidR="00EC61C7" w:rsidRPr="00EC61C7" w:rsidRDefault="00EC61C7" w:rsidP="00EC61C7">
            <w:pPr>
              <w:pStyle w:val="ConsPlusNormal"/>
              <w:jc w:val="both"/>
              <w:outlineLvl w:val="1"/>
            </w:pPr>
            <w:r>
              <w:t xml:space="preserve">5. Полное наименование управляющей компании: Общество с ограниченной ответственностью «Управляющая компания «Финанс Трейд </w:t>
            </w:r>
            <w:proofErr w:type="spellStart"/>
            <w:r>
              <w:t>Эссет</w:t>
            </w:r>
            <w:proofErr w:type="spellEnd"/>
            <w:r>
              <w:t xml:space="preserve"> Менеджмент» (Лицензия ФСФР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w:t>
            </w:r>
            <w:r>
              <w:lastRenderedPageBreak/>
              <w:t>000-1-00616  от "18" ноября 2008 г.) Место нахождения: 123060, Россия, г. Москва, ул. Маршала Рыбалко, д. 2, корп. 6.</w:t>
            </w:r>
            <w:r w:rsidRPr="00EC61C7">
              <w:t xml:space="preserve"> </w:t>
            </w:r>
            <w:r w:rsidR="000F6CF6">
              <w:t>Тел</w:t>
            </w:r>
            <w:r>
              <w:t>: +7 (495) 210-17-89</w:t>
            </w:r>
            <w:r w:rsidR="000F6CF6">
              <w:t xml:space="preserve">; сайт: </w:t>
            </w:r>
            <w:r w:rsidR="000F6CF6">
              <w:rPr>
                <w:lang w:val="en-US"/>
              </w:rPr>
              <w:t>www</w:t>
            </w:r>
            <w:r w:rsidR="000F6CF6" w:rsidRPr="000F6CF6">
              <w:t>.</w:t>
            </w:r>
            <w:proofErr w:type="spellStart"/>
            <w:r w:rsidR="000F6CF6">
              <w:rPr>
                <w:lang w:val="en-US"/>
              </w:rPr>
              <w:t>fitam</w:t>
            </w:r>
            <w:proofErr w:type="spellEnd"/>
            <w:r w:rsidR="000F6CF6" w:rsidRPr="000F6CF6">
              <w:t>.</w:t>
            </w:r>
            <w:proofErr w:type="spellStart"/>
            <w:r w:rsidR="000F6CF6">
              <w:rPr>
                <w:lang w:val="en-US"/>
              </w:rPr>
              <w:t>ru</w:t>
            </w:r>
            <w:proofErr w:type="spellEnd"/>
            <w:r w:rsidR="000F6CF6" w:rsidRPr="000F6CF6">
              <w:t xml:space="preserve">; </w:t>
            </w:r>
            <w:r w:rsidRPr="00EC61C7">
              <w:rPr>
                <w:lang w:val="en-US"/>
              </w:rPr>
              <w:t>E</w:t>
            </w:r>
            <w:r w:rsidRPr="00EC61C7">
              <w:t>-</w:t>
            </w:r>
            <w:r w:rsidRPr="00EC61C7">
              <w:rPr>
                <w:lang w:val="en-US"/>
              </w:rPr>
              <w:t>mail</w:t>
            </w:r>
            <w:r w:rsidRPr="00EC61C7">
              <w:t xml:space="preserve">: </w:t>
            </w:r>
            <w:r w:rsidRPr="00EC61C7">
              <w:rPr>
                <w:lang w:val="en-US"/>
              </w:rPr>
              <w:t>info</w:t>
            </w:r>
            <w:r w:rsidRPr="00EC61C7">
              <w:t>@</w:t>
            </w:r>
            <w:proofErr w:type="spellStart"/>
            <w:r w:rsidRPr="00EC61C7">
              <w:rPr>
                <w:lang w:val="en-US"/>
              </w:rPr>
              <w:t>fitam</w:t>
            </w:r>
            <w:proofErr w:type="spellEnd"/>
            <w:r w:rsidRPr="00EC61C7">
              <w:t>.</w:t>
            </w:r>
            <w:proofErr w:type="spellStart"/>
            <w:r w:rsidRPr="00EC61C7">
              <w:rPr>
                <w:lang w:val="en-US"/>
              </w:rPr>
              <w:t>ru</w:t>
            </w:r>
            <w:proofErr w:type="spellEnd"/>
            <w:r w:rsidRPr="00EC61C7">
              <w:t>.</w:t>
            </w:r>
          </w:p>
          <w:p w14:paraId="2C59A878" w14:textId="77777777" w:rsidR="00EC61C7" w:rsidRPr="000F6CF6" w:rsidRDefault="00EC61C7" w:rsidP="00EC61C7">
            <w:pPr>
              <w:pStyle w:val="ConsPlusNormal"/>
              <w:jc w:val="both"/>
              <w:outlineLvl w:val="1"/>
            </w:pPr>
            <w:r w:rsidRPr="00EC61C7">
              <w:t xml:space="preserve">6. </w:t>
            </w:r>
            <w:r>
              <w:t xml:space="preserve">Полное фирменное наименование специализированного депозитария фонда: </w:t>
            </w:r>
            <w:r w:rsidRPr="00EC61C7">
              <w:t xml:space="preserve">Акционерное общество «Объединенный специализированный депозитарий» </w:t>
            </w:r>
            <w:r>
              <w:t>(Лицензия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w:t>
            </w:r>
            <w:r w:rsidR="000F6CF6">
              <w:t xml:space="preserve">; Место нахождения: </w:t>
            </w:r>
            <w:r w:rsidR="000F6CF6" w:rsidRPr="000F6CF6">
              <w:t>127287 г.</w:t>
            </w:r>
            <w:r w:rsidR="000F6CF6">
              <w:t xml:space="preserve"> </w:t>
            </w:r>
            <w:r w:rsidR="000F6CF6" w:rsidRPr="000F6CF6">
              <w:t>Москва, 2-я Хуторская ул., д.38А, стр.14, подъезд 2</w:t>
            </w:r>
            <w:r w:rsidRPr="00EC61C7">
              <w:t xml:space="preserve"> </w:t>
            </w:r>
            <w:r w:rsidR="000F6CF6">
              <w:t xml:space="preserve">   </w:t>
            </w:r>
            <w:r>
              <w:t xml:space="preserve">Тел./факс: </w:t>
            </w:r>
            <w:r w:rsidRPr="00BB3F7D">
              <w:rPr>
                <w:rFonts w:ascii="Times New Roman" w:hAnsi="Times New Roman"/>
              </w:rPr>
              <w:t>(495) 909 93 22</w:t>
            </w:r>
            <w:r w:rsidRPr="00EC61C7">
              <w:rPr>
                <w:rFonts w:ascii="Times New Roman" w:hAnsi="Times New Roman"/>
              </w:rPr>
              <w:t>,</w:t>
            </w:r>
            <w:r w:rsidRPr="00BB3F7D">
              <w:rPr>
                <w:rFonts w:ascii="Times New Roman" w:hAnsi="Times New Roman"/>
              </w:rPr>
              <w:t xml:space="preserve"> (495) 909 93 </w:t>
            </w:r>
            <w:r w:rsidRPr="00EC61C7">
              <w:rPr>
                <w:rFonts w:ascii="Times New Roman" w:hAnsi="Times New Roman"/>
              </w:rPr>
              <w:t>44</w:t>
            </w:r>
            <w:r w:rsidR="000F6CF6">
              <w:rPr>
                <w:rFonts w:ascii="Times New Roman" w:hAnsi="Times New Roman"/>
              </w:rPr>
              <w:t>;</w:t>
            </w:r>
            <w:r>
              <w:rPr>
                <w:rFonts w:ascii="Times New Roman" w:hAnsi="Times New Roman"/>
              </w:rPr>
              <w:t xml:space="preserve"> </w:t>
            </w:r>
            <w:r>
              <w:t xml:space="preserve">сайт: </w:t>
            </w:r>
            <w:r>
              <w:rPr>
                <w:lang w:val="en-US"/>
              </w:rPr>
              <w:t>www</w:t>
            </w:r>
            <w:r w:rsidRPr="00EC61C7">
              <w:t>.</w:t>
            </w:r>
            <w:proofErr w:type="spellStart"/>
            <w:r>
              <w:rPr>
                <w:lang w:val="en-US"/>
              </w:rPr>
              <w:t>usdep</w:t>
            </w:r>
            <w:proofErr w:type="spellEnd"/>
            <w:r w:rsidRPr="00EC61C7">
              <w:t>.</w:t>
            </w:r>
            <w:proofErr w:type="spellStart"/>
            <w:r>
              <w:rPr>
                <w:lang w:val="en-US"/>
              </w:rPr>
              <w:t>ru</w:t>
            </w:r>
            <w:proofErr w:type="spellEnd"/>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06A0C05D" w14:textId="77777777" w:rsidR="00A52B23" w:rsidRDefault="00A52B23" w:rsidP="00922582">
            <w:pPr>
              <w:pStyle w:val="ConsPlusNormal"/>
              <w:jc w:val="both"/>
              <w:outlineLvl w:val="1"/>
            </w:pPr>
            <w:r>
              <w:t>7. Лицо, осуществляющее ведение реестра владельцев инвестиционных паев</w:t>
            </w:r>
            <w:r w:rsidR="00EC61C7" w:rsidRPr="00EC61C7">
              <w:t xml:space="preserve">: </w:t>
            </w:r>
            <w:r>
              <w:t xml:space="preserve"> </w:t>
            </w:r>
            <w:r w:rsidR="000F6CF6" w:rsidRPr="00EC61C7">
              <w:t xml:space="preserve">Акционерное общество «Объединенный специализированный депозитарий» </w:t>
            </w:r>
            <w:r w:rsidR="000F6CF6">
              <w:t xml:space="preserve">(Лицензия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 Место нахождения: </w:t>
            </w:r>
            <w:r w:rsidR="000F6CF6" w:rsidRPr="000F6CF6">
              <w:t>127287 г.</w:t>
            </w:r>
            <w:r w:rsidR="000F6CF6">
              <w:t xml:space="preserve"> </w:t>
            </w:r>
            <w:r w:rsidR="000F6CF6" w:rsidRPr="000F6CF6">
              <w:t>Москва, 2-я Хуторская ул., д.38А, стр.14, подъезд 2</w:t>
            </w:r>
            <w:r w:rsidR="000F6CF6" w:rsidRPr="00EC61C7">
              <w:t xml:space="preserve"> </w:t>
            </w:r>
            <w:r w:rsidR="000F6CF6">
              <w:t xml:space="preserve">   Тел./факс: </w:t>
            </w:r>
            <w:r w:rsidR="000F6CF6" w:rsidRPr="00BB3F7D">
              <w:rPr>
                <w:rFonts w:ascii="Times New Roman" w:hAnsi="Times New Roman"/>
              </w:rPr>
              <w:t>(495) 909 93 22</w:t>
            </w:r>
            <w:r w:rsidR="000F6CF6" w:rsidRPr="00EC61C7">
              <w:rPr>
                <w:rFonts w:ascii="Times New Roman" w:hAnsi="Times New Roman"/>
              </w:rPr>
              <w:t>,</w:t>
            </w:r>
            <w:r w:rsidR="000F6CF6" w:rsidRPr="00BB3F7D">
              <w:rPr>
                <w:rFonts w:ascii="Times New Roman" w:hAnsi="Times New Roman"/>
              </w:rPr>
              <w:t xml:space="preserve"> (495) 909 93 </w:t>
            </w:r>
            <w:r w:rsidR="000F6CF6" w:rsidRPr="00EC61C7">
              <w:rPr>
                <w:rFonts w:ascii="Times New Roman" w:hAnsi="Times New Roman"/>
              </w:rPr>
              <w:t>44</w:t>
            </w:r>
            <w:r w:rsidR="000F6CF6">
              <w:rPr>
                <w:rFonts w:ascii="Times New Roman" w:hAnsi="Times New Roman"/>
              </w:rPr>
              <w:t xml:space="preserve">; </w:t>
            </w:r>
            <w:r w:rsidR="000F6CF6">
              <w:t xml:space="preserve">сайт: </w:t>
            </w:r>
            <w:r w:rsidR="000F6CF6">
              <w:rPr>
                <w:lang w:val="en-US"/>
              </w:rPr>
              <w:t>www</w:t>
            </w:r>
            <w:r w:rsidR="000F6CF6" w:rsidRPr="00EC61C7">
              <w:t>.</w:t>
            </w:r>
            <w:proofErr w:type="spellStart"/>
            <w:r w:rsidR="000F6CF6">
              <w:rPr>
                <w:lang w:val="en-US"/>
              </w:rPr>
              <w:t>usdep</w:t>
            </w:r>
            <w:proofErr w:type="spellEnd"/>
            <w:r w:rsidR="000F6CF6" w:rsidRPr="00EC61C7">
              <w:t>.</w:t>
            </w:r>
            <w:proofErr w:type="spellStart"/>
            <w:r w:rsidR="000F6CF6">
              <w:rPr>
                <w:lang w:val="en-US"/>
              </w:rPr>
              <w:t>ru</w:t>
            </w:r>
            <w:proofErr w:type="spellEnd"/>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60006F2C" w14:textId="77777777" w:rsidR="00A52B23" w:rsidRDefault="000F6CF6" w:rsidP="00240C91">
            <w:pPr>
              <w:pStyle w:val="ConsPlusNormal"/>
              <w:jc w:val="both"/>
              <w:outlineLvl w:val="1"/>
            </w:pPr>
            <w:r>
              <w:t>8</w:t>
            </w:r>
            <w:r w:rsidR="00A52B23">
              <w:t xml:space="preserve">. Надзор и контроль за деятельностью управляющей компании паевого инвестиционного фонда в соответствии с </w:t>
            </w:r>
            <w:hyperlink r:id="rId6" w:history="1">
              <w:r w:rsidR="00A52B23">
                <w:rPr>
                  <w:color w:val="0000FF"/>
                </w:rPr>
                <w:t>подпунктом 10 пункта 2 статьи 55</w:t>
              </w:r>
            </w:hyperlink>
            <w:r w:rsidR="00A52B23">
              <w:t xml:space="preserve"> Федерального закона "Об инвестиционных фондах" осуществляет Банк России, сайт www.cbr.ru, номер телефона 8 (800) 300-30-00.</w:t>
            </w:r>
          </w:p>
        </w:tc>
      </w:tr>
    </w:tbl>
    <w:p w14:paraId="5B23B818" w14:textId="77777777" w:rsidR="00C83754" w:rsidRDefault="00C83754" w:rsidP="00A52B23"/>
    <w:sectPr w:rsidR="00C83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82D12"/>
    <w:multiLevelType w:val="hybridMultilevel"/>
    <w:tmpl w:val="8E98D9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63683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049"/>
    <w:rsid w:val="0000113A"/>
    <w:rsid w:val="00013B7F"/>
    <w:rsid w:val="00014FE3"/>
    <w:rsid w:val="00026870"/>
    <w:rsid w:val="00046151"/>
    <w:rsid w:val="00052790"/>
    <w:rsid w:val="00064A21"/>
    <w:rsid w:val="00093FEB"/>
    <w:rsid w:val="000A6980"/>
    <w:rsid w:val="000A7361"/>
    <w:rsid w:val="000B1B3B"/>
    <w:rsid w:val="000B68F0"/>
    <w:rsid w:val="000C02B5"/>
    <w:rsid w:val="000C613C"/>
    <w:rsid w:val="000D1D09"/>
    <w:rsid w:val="000D6D5A"/>
    <w:rsid w:val="000F6CF6"/>
    <w:rsid w:val="00101956"/>
    <w:rsid w:val="00113933"/>
    <w:rsid w:val="00132498"/>
    <w:rsid w:val="00145958"/>
    <w:rsid w:val="001529A4"/>
    <w:rsid w:val="001675A8"/>
    <w:rsid w:val="00186BA3"/>
    <w:rsid w:val="00187432"/>
    <w:rsid w:val="001C2049"/>
    <w:rsid w:val="001C4AEF"/>
    <w:rsid w:val="001D09F1"/>
    <w:rsid w:val="001D505C"/>
    <w:rsid w:val="001E2CBA"/>
    <w:rsid w:val="001F2667"/>
    <w:rsid w:val="001F452E"/>
    <w:rsid w:val="00223407"/>
    <w:rsid w:val="00230D1F"/>
    <w:rsid w:val="00231239"/>
    <w:rsid w:val="00240C91"/>
    <w:rsid w:val="0024752B"/>
    <w:rsid w:val="0025337F"/>
    <w:rsid w:val="00294835"/>
    <w:rsid w:val="00295F09"/>
    <w:rsid w:val="002D19C5"/>
    <w:rsid w:val="002F587B"/>
    <w:rsid w:val="00303794"/>
    <w:rsid w:val="00303BC6"/>
    <w:rsid w:val="00305A49"/>
    <w:rsid w:val="00306670"/>
    <w:rsid w:val="00313FAB"/>
    <w:rsid w:val="003360F4"/>
    <w:rsid w:val="00371E81"/>
    <w:rsid w:val="003D462C"/>
    <w:rsid w:val="003E7E7B"/>
    <w:rsid w:val="003F1F9F"/>
    <w:rsid w:val="00414ABC"/>
    <w:rsid w:val="004153F2"/>
    <w:rsid w:val="00422B1D"/>
    <w:rsid w:val="004236D1"/>
    <w:rsid w:val="00426849"/>
    <w:rsid w:val="00463615"/>
    <w:rsid w:val="004652AE"/>
    <w:rsid w:val="00482B7F"/>
    <w:rsid w:val="0048777D"/>
    <w:rsid w:val="004919CF"/>
    <w:rsid w:val="00492EA0"/>
    <w:rsid w:val="004D4967"/>
    <w:rsid w:val="004E29E0"/>
    <w:rsid w:val="004E4E7B"/>
    <w:rsid w:val="004F3D89"/>
    <w:rsid w:val="00514C6A"/>
    <w:rsid w:val="0051514F"/>
    <w:rsid w:val="00515685"/>
    <w:rsid w:val="00515AF6"/>
    <w:rsid w:val="005161BA"/>
    <w:rsid w:val="00523B13"/>
    <w:rsid w:val="005274C0"/>
    <w:rsid w:val="0053274C"/>
    <w:rsid w:val="00551128"/>
    <w:rsid w:val="00582B63"/>
    <w:rsid w:val="0058362D"/>
    <w:rsid w:val="00583F6D"/>
    <w:rsid w:val="00592082"/>
    <w:rsid w:val="005B2CA0"/>
    <w:rsid w:val="005B61F3"/>
    <w:rsid w:val="005C6E25"/>
    <w:rsid w:val="005D4AE0"/>
    <w:rsid w:val="005E535E"/>
    <w:rsid w:val="005F0815"/>
    <w:rsid w:val="005F4535"/>
    <w:rsid w:val="00603A4B"/>
    <w:rsid w:val="0065070B"/>
    <w:rsid w:val="006666CD"/>
    <w:rsid w:val="006B0E26"/>
    <w:rsid w:val="006C32F7"/>
    <w:rsid w:val="006D6179"/>
    <w:rsid w:val="007204E7"/>
    <w:rsid w:val="007536F9"/>
    <w:rsid w:val="00757BC3"/>
    <w:rsid w:val="00770A38"/>
    <w:rsid w:val="00787D40"/>
    <w:rsid w:val="00795680"/>
    <w:rsid w:val="007C58C3"/>
    <w:rsid w:val="007E2E30"/>
    <w:rsid w:val="007E6D6F"/>
    <w:rsid w:val="007F1BCD"/>
    <w:rsid w:val="00801E12"/>
    <w:rsid w:val="00805ECC"/>
    <w:rsid w:val="0084083D"/>
    <w:rsid w:val="00840CE7"/>
    <w:rsid w:val="00871B12"/>
    <w:rsid w:val="0087580A"/>
    <w:rsid w:val="008A039E"/>
    <w:rsid w:val="008B1300"/>
    <w:rsid w:val="008B7987"/>
    <w:rsid w:val="008D5D27"/>
    <w:rsid w:val="009237FF"/>
    <w:rsid w:val="00947252"/>
    <w:rsid w:val="00966032"/>
    <w:rsid w:val="00973D75"/>
    <w:rsid w:val="00982A68"/>
    <w:rsid w:val="00994CF6"/>
    <w:rsid w:val="009A63E1"/>
    <w:rsid w:val="009B1EF2"/>
    <w:rsid w:val="009C118C"/>
    <w:rsid w:val="009E28CA"/>
    <w:rsid w:val="009E59D2"/>
    <w:rsid w:val="009E6407"/>
    <w:rsid w:val="009F2DD6"/>
    <w:rsid w:val="009F4818"/>
    <w:rsid w:val="00A07692"/>
    <w:rsid w:val="00A15A7E"/>
    <w:rsid w:val="00A309C5"/>
    <w:rsid w:val="00A36509"/>
    <w:rsid w:val="00A52B23"/>
    <w:rsid w:val="00A72909"/>
    <w:rsid w:val="00A769DE"/>
    <w:rsid w:val="00A873AE"/>
    <w:rsid w:val="00AA095E"/>
    <w:rsid w:val="00AA3BA8"/>
    <w:rsid w:val="00AB160E"/>
    <w:rsid w:val="00AC0C30"/>
    <w:rsid w:val="00AD411A"/>
    <w:rsid w:val="00AF0758"/>
    <w:rsid w:val="00AF1199"/>
    <w:rsid w:val="00AF448D"/>
    <w:rsid w:val="00AF4552"/>
    <w:rsid w:val="00AF6B82"/>
    <w:rsid w:val="00B10BAA"/>
    <w:rsid w:val="00B112A3"/>
    <w:rsid w:val="00B123EC"/>
    <w:rsid w:val="00B228CA"/>
    <w:rsid w:val="00B4475D"/>
    <w:rsid w:val="00B454C9"/>
    <w:rsid w:val="00B51953"/>
    <w:rsid w:val="00B61E4A"/>
    <w:rsid w:val="00B63FA9"/>
    <w:rsid w:val="00B67817"/>
    <w:rsid w:val="00B75AA0"/>
    <w:rsid w:val="00B80ECC"/>
    <w:rsid w:val="00B85140"/>
    <w:rsid w:val="00B85BEB"/>
    <w:rsid w:val="00BA40E7"/>
    <w:rsid w:val="00BA4B49"/>
    <w:rsid w:val="00BB084D"/>
    <w:rsid w:val="00BB2529"/>
    <w:rsid w:val="00BC18D9"/>
    <w:rsid w:val="00BD286D"/>
    <w:rsid w:val="00BE0600"/>
    <w:rsid w:val="00C14C9A"/>
    <w:rsid w:val="00C41565"/>
    <w:rsid w:val="00C41943"/>
    <w:rsid w:val="00C439AE"/>
    <w:rsid w:val="00C45E5B"/>
    <w:rsid w:val="00C53CE8"/>
    <w:rsid w:val="00C773D3"/>
    <w:rsid w:val="00C83754"/>
    <w:rsid w:val="00C86177"/>
    <w:rsid w:val="00C97C37"/>
    <w:rsid w:val="00CA07C9"/>
    <w:rsid w:val="00CA0AFA"/>
    <w:rsid w:val="00CA2C31"/>
    <w:rsid w:val="00CB5B63"/>
    <w:rsid w:val="00CB7B58"/>
    <w:rsid w:val="00CB7CA1"/>
    <w:rsid w:val="00CE326D"/>
    <w:rsid w:val="00CE47EC"/>
    <w:rsid w:val="00CF24DD"/>
    <w:rsid w:val="00CF2C8D"/>
    <w:rsid w:val="00D16E35"/>
    <w:rsid w:val="00D23676"/>
    <w:rsid w:val="00D31B09"/>
    <w:rsid w:val="00D35472"/>
    <w:rsid w:val="00D459BD"/>
    <w:rsid w:val="00D60E54"/>
    <w:rsid w:val="00D63D10"/>
    <w:rsid w:val="00D66B42"/>
    <w:rsid w:val="00D77131"/>
    <w:rsid w:val="00D832E3"/>
    <w:rsid w:val="00D9180C"/>
    <w:rsid w:val="00DA6E08"/>
    <w:rsid w:val="00DE0D10"/>
    <w:rsid w:val="00DF600A"/>
    <w:rsid w:val="00DF7487"/>
    <w:rsid w:val="00E2257B"/>
    <w:rsid w:val="00E2323C"/>
    <w:rsid w:val="00E27C7C"/>
    <w:rsid w:val="00E35B5C"/>
    <w:rsid w:val="00E41509"/>
    <w:rsid w:val="00E42AB4"/>
    <w:rsid w:val="00E651F6"/>
    <w:rsid w:val="00E72F95"/>
    <w:rsid w:val="00E82A6C"/>
    <w:rsid w:val="00EC61C7"/>
    <w:rsid w:val="00EC79C6"/>
    <w:rsid w:val="00ED0B06"/>
    <w:rsid w:val="00EE2E26"/>
    <w:rsid w:val="00EE3038"/>
    <w:rsid w:val="00EE36F1"/>
    <w:rsid w:val="00F3702A"/>
    <w:rsid w:val="00F41A56"/>
    <w:rsid w:val="00F45E39"/>
    <w:rsid w:val="00F75E57"/>
    <w:rsid w:val="00F82496"/>
    <w:rsid w:val="00F978EF"/>
    <w:rsid w:val="00FA257D"/>
    <w:rsid w:val="00FA3816"/>
    <w:rsid w:val="00FC7E7D"/>
    <w:rsid w:val="00FF2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8259"/>
  <w15:docId w15:val="{8EB4077F-CBDA-43AB-B9C9-23FA3A84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C9"/>
  </w:style>
  <w:style w:type="paragraph" w:styleId="1">
    <w:name w:val="heading 1"/>
    <w:basedOn w:val="a"/>
    <w:next w:val="a"/>
    <w:link w:val="10"/>
    <w:uiPriority w:val="99"/>
    <w:qFormat/>
    <w:rsid w:val="00240C91"/>
    <w:pPr>
      <w:keepNext/>
      <w:spacing w:before="240" w:after="60" w:line="240" w:lineRule="auto"/>
      <w:ind w:firstLine="72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4C9"/>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5B2CA0"/>
    <w:rPr>
      <w:color w:val="0563C1" w:themeColor="hyperlink"/>
      <w:u w:val="single"/>
    </w:rPr>
  </w:style>
  <w:style w:type="character" w:customStyle="1" w:styleId="10">
    <w:name w:val="Заголовок 1 Знак"/>
    <w:basedOn w:val="a0"/>
    <w:link w:val="1"/>
    <w:uiPriority w:val="99"/>
    <w:rsid w:val="00240C91"/>
    <w:rPr>
      <w:rFonts w:ascii="Arial" w:eastAsia="Times New Roman" w:hAnsi="Arial" w:cs="Arial"/>
      <w:b/>
      <w:bCs/>
      <w:kern w:val="32"/>
      <w:sz w:val="32"/>
      <w:szCs w:val="32"/>
      <w:lang w:eastAsia="ru-RU"/>
    </w:rPr>
  </w:style>
  <w:style w:type="paragraph" w:customStyle="1" w:styleId="ConsNormal">
    <w:name w:val="ConsNormal"/>
    <w:uiPriority w:val="99"/>
    <w:rsid w:val="00240C91"/>
    <w:pPr>
      <w:widowControl w:val="0"/>
      <w:spacing w:after="0" w:line="240" w:lineRule="auto"/>
      <w:ind w:firstLine="720"/>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B10B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0B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47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5B77AA7D20ED33670DD364049F070C08B54F091E33692E0A66CF9871B7F15D57E37EA34A8F03C1B5EE442385924D9B3C48061588C4C0A98dAn0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4</Pages>
  <Words>1231</Words>
  <Characters>7020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MrsPo</dc:creator>
  <cp:keywords/>
  <dc:description/>
  <cp:lastModifiedBy>S Lee</cp:lastModifiedBy>
  <cp:revision>88</cp:revision>
  <dcterms:created xsi:type="dcterms:W3CDTF">2023-07-10T13:58:00Z</dcterms:created>
  <dcterms:modified xsi:type="dcterms:W3CDTF">2025-11-16T17:15:00Z</dcterms:modified>
</cp:coreProperties>
</file>