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3B" w:rsidRPr="00A6743B" w:rsidRDefault="00A6743B" w:rsidP="00A6743B">
      <w:pPr>
        <w:pBdr>
          <w:left w:val="single" w:sz="48" w:space="11" w:color="FFF72D"/>
        </w:pBdr>
        <w:shd w:val="clear" w:color="auto" w:fill="FFFFFF"/>
        <w:spacing w:before="45" w:after="120" w:line="240" w:lineRule="auto"/>
        <w:ind w:left="-315"/>
        <w:outlineLvl w:val="0"/>
        <w:rPr>
          <w:rFonts w:ascii="Tahoma" w:eastAsia="Times New Roman" w:hAnsi="Tahoma" w:cs="Tahoma"/>
          <w:color w:val="1343C0"/>
          <w:kern w:val="36"/>
          <w:sz w:val="46"/>
          <w:szCs w:val="46"/>
          <w:lang w:eastAsia="ru-RU"/>
        </w:rPr>
      </w:pPr>
      <w:r w:rsidRPr="00A6743B">
        <w:rPr>
          <w:rFonts w:ascii="Tahoma" w:eastAsia="Times New Roman" w:hAnsi="Tahoma" w:cs="Tahoma"/>
          <w:color w:val="1343C0"/>
          <w:kern w:val="36"/>
          <w:sz w:val="46"/>
          <w:szCs w:val="46"/>
          <w:lang w:eastAsia="ru-RU"/>
        </w:rPr>
        <w:t>Сообщение о стоимости чистых активов и расчетной стоимости инвестиционного пая ЗПИФ недвижимости «Квант»</w:t>
      </w:r>
    </w:p>
    <w:p w:rsidR="00A6743B" w:rsidRPr="00A6743B" w:rsidRDefault="00A6743B" w:rsidP="00A6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43B">
        <w:rPr>
          <w:rFonts w:ascii="Tahoma" w:eastAsia="Times New Roman" w:hAnsi="Tahoma" w:cs="Tahoma"/>
          <w:color w:val="565656"/>
          <w:sz w:val="18"/>
          <w:szCs w:val="18"/>
          <w:shd w:val="clear" w:color="auto" w:fill="FFFFFF"/>
          <w:lang w:eastAsia="ru-RU"/>
        </w:rPr>
        <w:t>(Правила доверительного управления Фондом зарегистрированы ФСФР России 02 февраля 2010 г. за № 1727-94197977)                                                                </w:t>
      </w:r>
    </w:p>
    <w:p w:rsidR="00A6743B" w:rsidRPr="00A6743B" w:rsidRDefault="00A6743B" w:rsidP="00A6743B">
      <w:pPr>
        <w:shd w:val="clear" w:color="auto" w:fill="FFFFFF"/>
        <w:spacing w:before="168" w:after="168" w:line="240" w:lineRule="auto"/>
        <w:rPr>
          <w:rFonts w:ascii="Tahoma" w:eastAsia="Times New Roman" w:hAnsi="Tahoma" w:cs="Tahoma"/>
          <w:color w:val="565656"/>
          <w:sz w:val="18"/>
          <w:szCs w:val="18"/>
          <w:lang w:eastAsia="ru-RU"/>
        </w:rPr>
      </w:pPr>
      <w:proofErr w:type="gramStart"/>
      <w:r w:rsidRPr="00A6743B">
        <w:rPr>
          <w:rFonts w:ascii="Tahoma" w:eastAsia="Times New Roman" w:hAnsi="Tahoma" w:cs="Tahoma"/>
          <w:color w:val="565656"/>
          <w:sz w:val="18"/>
          <w:szCs w:val="18"/>
          <w:lang w:eastAsia="ru-RU"/>
        </w:rPr>
        <w:t>Общество с ограниченной ответств</w:t>
      </w:r>
      <w:bookmarkStart w:id="0" w:name="_GoBack"/>
      <w:bookmarkEnd w:id="0"/>
      <w:r w:rsidRPr="00A6743B">
        <w:rPr>
          <w:rFonts w:ascii="Tahoma" w:eastAsia="Times New Roman" w:hAnsi="Tahoma" w:cs="Tahoma"/>
          <w:color w:val="565656"/>
          <w:sz w:val="18"/>
          <w:szCs w:val="18"/>
          <w:lang w:eastAsia="ru-RU"/>
        </w:rPr>
        <w:t>енностью «Управляющая компания «</w:t>
      </w:r>
      <w:proofErr w:type="spellStart"/>
      <w:r w:rsidRPr="00A6743B">
        <w:rPr>
          <w:rFonts w:ascii="Tahoma" w:eastAsia="Times New Roman" w:hAnsi="Tahoma" w:cs="Tahoma"/>
          <w:color w:val="565656"/>
          <w:sz w:val="18"/>
          <w:szCs w:val="18"/>
          <w:lang w:eastAsia="ru-RU"/>
        </w:rPr>
        <w:t>Финанс</w:t>
      </w:r>
      <w:proofErr w:type="spellEnd"/>
      <w:r w:rsidRPr="00A6743B">
        <w:rPr>
          <w:rFonts w:ascii="Tahoma" w:eastAsia="Times New Roman" w:hAnsi="Tahoma" w:cs="Tahoma"/>
          <w:color w:val="565656"/>
          <w:sz w:val="18"/>
          <w:szCs w:val="18"/>
          <w:lang w:eastAsia="ru-RU"/>
        </w:rPr>
        <w:t xml:space="preserve"> Трейд </w:t>
      </w:r>
      <w:proofErr w:type="spellStart"/>
      <w:r w:rsidRPr="00A6743B">
        <w:rPr>
          <w:rFonts w:ascii="Tahoma" w:eastAsia="Times New Roman" w:hAnsi="Tahoma" w:cs="Tahoma"/>
          <w:color w:val="565656"/>
          <w:sz w:val="18"/>
          <w:szCs w:val="18"/>
          <w:lang w:eastAsia="ru-RU"/>
        </w:rPr>
        <w:t>Эссет</w:t>
      </w:r>
      <w:proofErr w:type="spellEnd"/>
      <w:r w:rsidRPr="00A6743B">
        <w:rPr>
          <w:rFonts w:ascii="Tahoma" w:eastAsia="Times New Roman" w:hAnsi="Tahoma" w:cs="Tahoma"/>
          <w:color w:val="565656"/>
          <w:sz w:val="18"/>
          <w:szCs w:val="18"/>
          <w:lang w:eastAsia="ru-RU"/>
        </w:rPr>
        <w:t xml:space="preserve"> Менеджмент» (далее – Управляющая компания) (Лицензия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21-000-1-00616 от "18" ноября 2008 г сообщает о стоимости чистых активов и расчетной стоимости инвестиционного пая Закрытого паевого инвестиционного фонда недвижимости «Квант» (далее – Фонд).</w:t>
      </w:r>
      <w:r w:rsidRPr="00A6743B">
        <w:rPr>
          <w:rFonts w:ascii="Tahoma" w:eastAsia="Times New Roman" w:hAnsi="Tahoma" w:cs="Tahoma"/>
          <w:b/>
          <w:bCs/>
          <w:color w:val="565656"/>
          <w:sz w:val="18"/>
          <w:szCs w:val="18"/>
          <w:lang w:eastAsia="ru-RU"/>
        </w:rPr>
        <w:t> </w:t>
      </w:r>
      <w:proofErr w:type="gramEnd"/>
    </w:p>
    <w:p w:rsidR="00A6743B" w:rsidRPr="00A6743B" w:rsidRDefault="00A6743B" w:rsidP="00A6743B">
      <w:pPr>
        <w:shd w:val="clear" w:color="auto" w:fill="FFFFFF"/>
        <w:spacing w:before="168" w:after="168" w:line="240" w:lineRule="auto"/>
        <w:rPr>
          <w:rFonts w:ascii="Tahoma" w:eastAsia="Times New Roman" w:hAnsi="Tahoma" w:cs="Tahoma"/>
          <w:color w:val="565656"/>
          <w:sz w:val="18"/>
          <w:szCs w:val="18"/>
          <w:lang w:eastAsia="ru-RU"/>
        </w:rPr>
      </w:pPr>
      <w:r w:rsidRPr="00A6743B">
        <w:rPr>
          <w:rFonts w:ascii="Tahoma" w:eastAsia="Times New Roman" w:hAnsi="Tahoma" w:cs="Tahoma"/>
          <w:color w:val="565656"/>
          <w:sz w:val="18"/>
          <w:szCs w:val="18"/>
          <w:lang w:eastAsia="ru-RU"/>
        </w:rPr>
        <w:t>Дата определения стоимости чистых активов – 28.06.2024 г.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2614"/>
        <w:gridCol w:w="2614"/>
        <w:gridCol w:w="1230"/>
      </w:tblGrid>
      <w:tr w:rsidR="00A6743B" w:rsidRPr="00A6743B" w:rsidTr="00A6743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before="168" w:after="168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before="168" w:after="168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Дата определения стоимости чистых активов и расчетной стоимости инвестиционного пая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before="168" w:after="168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 xml:space="preserve">Изменение </w:t>
            </w:r>
            <w:proofErr w:type="gramStart"/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в</w:t>
            </w:r>
            <w:proofErr w:type="gramEnd"/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 xml:space="preserve"> %</w:t>
            </w:r>
          </w:p>
        </w:tc>
      </w:tr>
      <w:tr w:rsidR="00A6743B" w:rsidRPr="00A6743B" w:rsidTr="00A6743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after="0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before="168" w:after="168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31.05.2024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before="168" w:after="168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28.06.2024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after="0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</w:p>
        </w:tc>
      </w:tr>
      <w:tr w:rsidR="00A6743B" w:rsidRPr="00A6743B" w:rsidTr="00A674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before="168" w:after="168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Стоимость чистых активов,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after="0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177 425 478,32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after="0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176 750 483,83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before="168" w:after="168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-0,38</w:t>
            </w:r>
          </w:p>
        </w:tc>
      </w:tr>
      <w:tr w:rsidR="00A6743B" w:rsidRPr="00A6743B" w:rsidTr="00A674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before="168" w:after="168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Расчетная стоимость инвестиционного пая,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after="0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887,13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before="168" w:after="168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883,75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743B" w:rsidRPr="00A6743B" w:rsidRDefault="00A6743B" w:rsidP="00A6743B">
            <w:pPr>
              <w:spacing w:before="168" w:after="168" w:line="240" w:lineRule="auto"/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</w:pPr>
            <w:r w:rsidRPr="00A6743B">
              <w:rPr>
                <w:rFonts w:ascii="Tahoma" w:eastAsia="Times New Roman" w:hAnsi="Tahoma" w:cs="Tahoma"/>
                <w:color w:val="565656"/>
                <w:sz w:val="18"/>
                <w:szCs w:val="18"/>
                <w:lang w:eastAsia="ru-RU"/>
              </w:rPr>
              <w:t>-0,38</w:t>
            </w:r>
          </w:p>
        </w:tc>
      </w:tr>
    </w:tbl>
    <w:p w:rsidR="00A6743B" w:rsidRPr="00A6743B" w:rsidRDefault="00A6743B" w:rsidP="00A6743B">
      <w:pPr>
        <w:shd w:val="clear" w:color="auto" w:fill="FFFFFF"/>
        <w:spacing w:before="168" w:after="168" w:line="240" w:lineRule="auto"/>
        <w:rPr>
          <w:rFonts w:ascii="Tahoma" w:eastAsia="Times New Roman" w:hAnsi="Tahoma" w:cs="Tahoma"/>
          <w:color w:val="565656"/>
          <w:sz w:val="18"/>
          <w:szCs w:val="18"/>
          <w:lang w:eastAsia="ru-RU"/>
        </w:rPr>
      </w:pPr>
      <w:r w:rsidRPr="00A6743B">
        <w:rPr>
          <w:rFonts w:ascii="Tahoma" w:eastAsia="Times New Roman" w:hAnsi="Tahoma" w:cs="Tahoma"/>
          <w:color w:val="565656"/>
          <w:sz w:val="18"/>
          <w:szCs w:val="18"/>
          <w:lang w:eastAsia="ru-RU"/>
        </w:rPr>
        <w:t>Информацию о Фонде можно получить по адресу г. Москва, ул. Маршала Рыбалко, д. 2, корп. 6, и по телефону +7 (495) 210-17-89. Адрес страницы в сети Интернет: </w:t>
      </w:r>
      <w:hyperlink r:id="rId5" w:history="1">
        <w:r w:rsidRPr="00A6743B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ru-RU"/>
          </w:rPr>
          <w:t>http://www.fitam.ru</w:t>
        </w:r>
      </w:hyperlink>
      <w:r w:rsidRPr="00A6743B">
        <w:rPr>
          <w:rFonts w:ascii="Tahoma" w:eastAsia="Times New Roman" w:hAnsi="Tahoma" w:cs="Tahoma"/>
          <w:color w:val="565656"/>
          <w:sz w:val="18"/>
          <w:szCs w:val="18"/>
          <w:lang w:eastAsia="ru-RU"/>
        </w:rPr>
        <w:t>.</w:t>
      </w:r>
    </w:p>
    <w:p w:rsidR="00A6743B" w:rsidRPr="00A6743B" w:rsidRDefault="00A6743B" w:rsidP="00A6743B">
      <w:pPr>
        <w:shd w:val="clear" w:color="auto" w:fill="FFFFFF"/>
        <w:spacing w:before="168" w:after="168" w:line="240" w:lineRule="auto"/>
        <w:rPr>
          <w:rFonts w:ascii="Tahoma" w:eastAsia="Times New Roman" w:hAnsi="Tahoma" w:cs="Tahoma"/>
          <w:color w:val="565656"/>
          <w:sz w:val="18"/>
          <w:szCs w:val="18"/>
          <w:lang w:eastAsia="ru-RU"/>
        </w:rPr>
      </w:pPr>
      <w:r w:rsidRPr="00A6743B">
        <w:rPr>
          <w:rFonts w:ascii="Tahoma" w:eastAsia="Times New Roman" w:hAnsi="Tahoma" w:cs="Tahoma"/>
          <w:i/>
          <w:iCs/>
          <w:color w:val="565656"/>
          <w:sz w:val="18"/>
          <w:szCs w:val="18"/>
          <w:lang w:eastAsia="ru-RU"/>
        </w:rPr>
        <w:t>Стоимость инвестиционных паев может увеличиваться и уменьшаться, результаты инвестирования в прошлом не опреде</w:t>
      </w:r>
      <w:r w:rsidRPr="00A6743B">
        <w:rPr>
          <w:rFonts w:ascii="Tahoma" w:eastAsia="Times New Roman" w:hAnsi="Tahoma" w:cs="Tahoma"/>
          <w:i/>
          <w:iCs/>
          <w:color w:val="565656"/>
          <w:sz w:val="18"/>
          <w:szCs w:val="18"/>
          <w:lang w:eastAsia="ru-RU"/>
        </w:rPr>
        <w:softHyphen/>
        <w:t>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:rsidR="00A6743B" w:rsidRPr="00A6743B" w:rsidRDefault="00A6743B" w:rsidP="00A6743B">
      <w:pPr>
        <w:shd w:val="clear" w:color="auto" w:fill="FFFFFF"/>
        <w:spacing w:before="168" w:after="168" w:line="240" w:lineRule="auto"/>
        <w:rPr>
          <w:rFonts w:ascii="Tahoma" w:eastAsia="Times New Roman" w:hAnsi="Tahoma" w:cs="Tahoma"/>
          <w:color w:val="565656"/>
          <w:sz w:val="18"/>
          <w:szCs w:val="18"/>
          <w:lang w:eastAsia="ru-RU"/>
        </w:rPr>
      </w:pPr>
      <w:r w:rsidRPr="00A6743B">
        <w:rPr>
          <w:rFonts w:ascii="Tahoma" w:eastAsia="Times New Roman" w:hAnsi="Tahoma" w:cs="Tahoma"/>
          <w:color w:val="565656"/>
          <w:sz w:val="18"/>
          <w:szCs w:val="18"/>
          <w:lang w:eastAsia="ru-RU"/>
        </w:rPr>
        <w:t>Настоящее сообщение доступно на сайте в сети Интернет до опубликования нового сообщения о стоимости чистых активов и расчетной стоимости инвестиционного пая паевого инвестиционного фонда либо сообщения о прекращении паевого инвестиционного фонда.</w:t>
      </w:r>
    </w:p>
    <w:p w:rsidR="00A6743B" w:rsidRPr="00A6743B" w:rsidRDefault="00A6743B" w:rsidP="00A6743B">
      <w:pPr>
        <w:shd w:val="clear" w:color="auto" w:fill="FFFFFF"/>
        <w:spacing w:before="168" w:after="168" w:line="240" w:lineRule="auto"/>
        <w:rPr>
          <w:rFonts w:ascii="Tahoma" w:eastAsia="Times New Roman" w:hAnsi="Tahoma" w:cs="Tahoma"/>
          <w:color w:val="565656"/>
          <w:sz w:val="18"/>
          <w:szCs w:val="18"/>
          <w:lang w:eastAsia="ru-RU"/>
        </w:rPr>
      </w:pPr>
      <w:r w:rsidRPr="00A6743B">
        <w:rPr>
          <w:rFonts w:ascii="Tahoma" w:eastAsia="Times New Roman" w:hAnsi="Tahoma" w:cs="Tahoma"/>
          <w:i/>
          <w:iCs/>
          <w:color w:val="565656"/>
          <w:sz w:val="18"/>
          <w:szCs w:val="18"/>
          <w:lang w:eastAsia="ru-RU"/>
        </w:rPr>
        <w:t>Дата и время опубликования: 01.07.2024 г., 12:43</w:t>
      </w:r>
    </w:p>
    <w:p w:rsidR="00840145" w:rsidRPr="00A6743B" w:rsidRDefault="00840145" w:rsidP="00A6743B"/>
    <w:sectPr w:rsidR="00840145" w:rsidRPr="00A6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CE"/>
    <w:rsid w:val="00840145"/>
    <w:rsid w:val="00A6743B"/>
    <w:rsid w:val="00E3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CE"/>
  </w:style>
  <w:style w:type="paragraph" w:styleId="1">
    <w:name w:val="heading 1"/>
    <w:basedOn w:val="a"/>
    <w:link w:val="10"/>
    <w:uiPriority w:val="9"/>
    <w:qFormat/>
    <w:rsid w:val="00A67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43B"/>
    <w:rPr>
      <w:b/>
      <w:bCs/>
    </w:rPr>
  </w:style>
  <w:style w:type="character" w:styleId="a5">
    <w:name w:val="Hyperlink"/>
    <w:basedOn w:val="a0"/>
    <w:uiPriority w:val="99"/>
    <w:semiHidden/>
    <w:unhideWhenUsed/>
    <w:rsid w:val="00A6743B"/>
    <w:rPr>
      <w:color w:val="0000FF"/>
      <w:u w:val="single"/>
    </w:rPr>
  </w:style>
  <w:style w:type="character" w:styleId="a6">
    <w:name w:val="Emphasis"/>
    <w:basedOn w:val="a0"/>
    <w:uiPriority w:val="20"/>
    <w:qFormat/>
    <w:rsid w:val="00A6743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7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CE"/>
  </w:style>
  <w:style w:type="paragraph" w:styleId="1">
    <w:name w:val="heading 1"/>
    <w:basedOn w:val="a"/>
    <w:link w:val="10"/>
    <w:uiPriority w:val="9"/>
    <w:qFormat/>
    <w:rsid w:val="00A67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43B"/>
    <w:rPr>
      <w:b/>
      <w:bCs/>
    </w:rPr>
  </w:style>
  <w:style w:type="character" w:styleId="a5">
    <w:name w:val="Hyperlink"/>
    <w:basedOn w:val="a0"/>
    <w:uiPriority w:val="99"/>
    <w:semiHidden/>
    <w:unhideWhenUsed/>
    <w:rsid w:val="00A6743B"/>
    <w:rPr>
      <w:color w:val="0000FF"/>
      <w:u w:val="single"/>
    </w:rPr>
  </w:style>
  <w:style w:type="character" w:styleId="a6">
    <w:name w:val="Emphasis"/>
    <w:basedOn w:val="a0"/>
    <w:uiPriority w:val="20"/>
    <w:qFormat/>
    <w:rsid w:val="00A6743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7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ta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2</cp:revision>
  <dcterms:created xsi:type="dcterms:W3CDTF">2024-07-01T09:46:00Z</dcterms:created>
  <dcterms:modified xsi:type="dcterms:W3CDTF">2024-07-01T09:46:00Z</dcterms:modified>
</cp:coreProperties>
</file>